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710"/>
      </w:tblGrid>
      <w:tr w:rsidR="00C779F4" w:rsidRPr="00C901BA" w:rsidTr="004B7F76">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280A68" w:rsidP="004B7F76">
            <w:pPr>
              <w:jc w:val="center"/>
              <w:rPr>
                <w:b/>
                <w:bCs/>
                <w:color w:val="000000" w:themeColor="text1"/>
                <w:sz w:val="26"/>
                <w:szCs w:val="26"/>
              </w:rPr>
            </w:pPr>
            <w:r w:rsidRPr="00C901BA">
              <w:rPr>
                <w:b/>
                <w:bCs/>
                <w:color w:val="000000" w:themeColor="text1"/>
                <w:sz w:val="26"/>
                <w:szCs w:val="26"/>
              </w:rPr>
              <w:br w:type="page"/>
              <w:t>HỘI ĐỒNG NHÂN DÂN</w:t>
            </w:r>
          </w:p>
          <w:p w:rsidR="00280A68" w:rsidRPr="00C901BA" w:rsidRDefault="00C779F4" w:rsidP="004B7F76">
            <w:pPr>
              <w:jc w:val="center"/>
              <w:rPr>
                <w:color w:val="000000" w:themeColor="text1"/>
                <w:sz w:val="26"/>
                <w:szCs w:val="26"/>
              </w:rPr>
            </w:pPr>
            <w:r w:rsidRPr="00C901BA">
              <w:rPr>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483870</wp:posOffset>
                      </wp:positionH>
                      <wp:positionV relativeFrom="paragraph">
                        <wp:posOffset>303530</wp:posOffset>
                      </wp:positionV>
                      <wp:extent cx="1143000" cy="0"/>
                      <wp:effectExtent l="11430" t="11430" r="7620" b="762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FA937"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3.9pt" to="128.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"/>
                  </w:pict>
                </mc:Fallback>
              </mc:AlternateContent>
            </w:r>
            <w:r w:rsidR="00280A68" w:rsidRPr="00C901BA">
              <w:rPr>
                <w:b/>
                <w:bCs/>
                <w:color w:val="000000" w:themeColor="text1"/>
                <w:sz w:val="26"/>
                <w:szCs w:val="26"/>
              </w:rPr>
              <w:t xml:space="preserve">QUẬN </w:t>
            </w:r>
            <w:bookmarkStart w:id="0" w:name="_GoBack"/>
            <w:bookmarkEnd w:id="0"/>
            <w:r w:rsidR="00280A68" w:rsidRPr="00C901BA">
              <w:rPr>
                <w:b/>
                <w:bCs/>
                <w:color w:val="000000" w:themeColor="text1"/>
                <w:sz w:val="26"/>
                <w:szCs w:val="26"/>
              </w:rPr>
              <w:t>CÁI RĂNG</w:t>
            </w:r>
            <w:r w:rsidR="00280A68" w:rsidRPr="00C901BA">
              <w:rPr>
                <w:b/>
                <w:bCs/>
                <w:color w:val="000000" w:themeColor="text1"/>
                <w:sz w:val="26"/>
                <w:szCs w:val="26"/>
              </w:rPr>
              <w:br/>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C779F4" w:rsidP="004B7F76">
            <w:pPr>
              <w:jc w:val="center"/>
              <w:rPr>
                <w:color w:val="000000" w:themeColor="text1"/>
                <w:sz w:val="26"/>
                <w:szCs w:val="26"/>
              </w:rPr>
            </w:pPr>
            <w:r w:rsidRPr="00C901BA">
              <w:rPr>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875030</wp:posOffset>
                      </wp:positionH>
                      <wp:positionV relativeFrom="paragraph">
                        <wp:posOffset>494030</wp:posOffset>
                      </wp:positionV>
                      <wp:extent cx="1981200" cy="0"/>
                      <wp:effectExtent l="5715" t="12065" r="13335"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D968"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8.9pt" to="224.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"/>
                  </w:pict>
                </mc:Fallback>
              </mc:AlternateContent>
            </w:r>
            <w:r w:rsidR="00280A68" w:rsidRPr="00C901BA">
              <w:rPr>
                <w:b/>
                <w:bCs/>
                <w:color w:val="000000" w:themeColor="text1"/>
                <w:sz w:val="26"/>
                <w:szCs w:val="26"/>
              </w:rPr>
              <w:t>CỘNG HÒA XÃ HỘI CHỦ NGHĨA VIỆT NAM</w:t>
            </w:r>
            <w:r w:rsidR="00280A68" w:rsidRPr="00C901BA">
              <w:rPr>
                <w:b/>
                <w:bCs/>
                <w:color w:val="000000" w:themeColor="text1"/>
                <w:sz w:val="26"/>
                <w:szCs w:val="26"/>
              </w:rPr>
              <w:br/>
            </w:r>
            <w:r w:rsidR="00280A68" w:rsidRPr="00C901BA">
              <w:rPr>
                <w:b/>
                <w:bCs/>
                <w:color w:val="000000" w:themeColor="text1"/>
                <w:sz w:val="28"/>
                <w:szCs w:val="28"/>
              </w:rPr>
              <w:t>Độc lập - Tự do - Hạnh phúc</w:t>
            </w:r>
            <w:r w:rsidR="00280A68" w:rsidRPr="00C901BA">
              <w:rPr>
                <w:b/>
                <w:bCs/>
                <w:color w:val="000000" w:themeColor="text1"/>
                <w:sz w:val="28"/>
                <w:szCs w:val="28"/>
              </w:rPr>
              <w:br/>
            </w:r>
          </w:p>
        </w:tc>
      </w:tr>
      <w:tr w:rsidR="00C779F4" w:rsidRPr="00C901BA" w:rsidTr="004B7F76">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280A68" w:rsidP="00342F7A">
            <w:pPr>
              <w:jc w:val="center"/>
              <w:rPr>
                <w:color w:val="000000" w:themeColor="text1"/>
                <w:sz w:val="28"/>
                <w:szCs w:val="28"/>
              </w:rPr>
            </w:pPr>
            <w:r w:rsidRPr="00C901BA">
              <w:rPr>
                <w:color w:val="000000" w:themeColor="text1"/>
                <w:sz w:val="28"/>
                <w:szCs w:val="28"/>
              </w:rPr>
              <w:t>Số:    /NQ-HĐND</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280A68" w:rsidP="00342F7A">
            <w:pPr>
              <w:jc w:val="center"/>
              <w:rPr>
                <w:color w:val="000000" w:themeColor="text1"/>
                <w:sz w:val="28"/>
                <w:szCs w:val="28"/>
              </w:rPr>
            </w:pPr>
            <w:r w:rsidRPr="00C901BA">
              <w:rPr>
                <w:i/>
                <w:iCs/>
                <w:color w:val="000000" w:themeColor="text1"/>
                <w:sz w:val="28"/>
                <w:szCs w:val="28"/>
              </w:rPr>
              <w:t>Cái Răng, ngày …… tháng ….. năm 202</w:t>
            </w:r>
            <w:r w:rsidR="00A76C90" w:rsidRPr="00C901BA">
              <w:rPr>
                <w:i/>
                <w:iCs/>
                <w:color w:val="000000" w:themeColor="text1"/>
                <w:sz w:val="28"/>
                <w:szCs w:val="28"/>
              </w:rPr>
              <w:t>4</w:t>
            </w:r>
          </w:p>
        </w:tc>
      </w:tr>
    </w:tbl>
    <w:p w:rsidR="00280A68" w:rsidRPr="00C901BA" w:rsidRDefault="00C779F4" w:rsidP="00280A68">
      <w:pPr>
        <w:spacing w:before="120" w:after="280" w:afterAutospacing="1"/>
        <w:rPr>
          <w:color w:val="000000" w:themeColor="text1"/>
          <w:sz w:val="28"/>
          <w:szCs w:val="28"/>
        </w:rPr>
      </w:pPr>
      <w:r w:rsidRPr="00C901BA">
        <w:rPr>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260350</wp:posOffset>
                </wp:positionV>
                <wp:extent cx="914400" cy="342900"/>
                <wp:effectExtent l="11430" t="5080" r="7620"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80A68" w:rsidRPr="00B43CDC" w:rsidRDefault="00280A68" w:rsidP="00280A68">
                            <w:pPr>
                              <w:rPr>
                                <w:b/>
                              </w:rPr>
                            </w:pPr>
                            <w:r w:rsidRPr="00B43CD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3.6pt;margin-top:20.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OSKQIAAFc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">
                <v:textbox>
                  <w:txbxContent>
                    <w:p w:rsidR="00280A68" w:rsidRPr="00B43CDC" w:rsidRDefault="00280A68" w:rsidP="00280A68">
                      <w:pPr>
                        <w:rPr>
                          <w:b/>
                        </w:rPr>
                      </w:pPr>
                      <w:r w:rsidRPr="00B43CDC">
                        <w:rPr>
                          <w:b/>
                        </w:rPr>
                        <w:t>DỰ THẢO</w:t>
                      </w:r>
                    </w:p>
                  </w:txbxContent>
                </v:textbox>
              </v:shape>
            </w:pict>
          </mc:Fallback>
        </mc:AlternateContent>
      </w:r>
      <w:r w:rsidR="00280A68" w:rsidRPr="00C901BA">
        <w:rPr>
          <w:color w:val="000000" w:themeColor="text1"/>
          <w:sz w:val="28"/>
          <w:szCs w:val="28"/>
        </w:rPr>
        <w:t> </w:t>
      </w:r>
    </w:p>
    <w:p w:rsidR="00280A68" w:rsidRPr="00C901BA" w:rsidRDefault="00280A68" w:rsidP="00280A68">
      <w:pPr>
        <w:jc w:val="center"/>
        <w:rPr>
          <w:color w:val="000000" w:themeColor="text1"/>
          <w:sz w:val="28"/>
          <w:szCs w:val="28"/>
        </w:rPr>
      </w:pPr>
      <w:r w:rsidRPr="00C901BA">
        <w:rPr>
          <w:b/>
          <w:bCs/>
          <w:color w:val="000000" w:themeColor="text1"/>
          <w:sz w:val="28"/>
          <w:szCs w:val="28"/>
        </w:rPr>
        <w:t>NGHỊ QUYẾT</w:t>
      </w:r>
    </w:p>
    <w:p w:rsidR="002E61B7" w:rsidRPr="00C901BA" w:rsidRDefault="00280A68" w:rsidP="00280A68">
      <w:pPr>
        <w:spacing w:before="60" w:after="60"/>
        <w:jc w:val="center"/>
        <w:rPr>
          <w:rFonts w:eastAsia="Calibri"/>
          <w:b/>
          <w:noProof/>
          <w:color w:val="000000" w:themeColor="text1"/>
          <w:sz w:val="28"/>
          <w:szCs w:val="28"/>
        </w:rPr>
      </w:pPr>
      <w:r w:rsidRPr="00C901BA">
        <w:rPr>
          <w:b/>
          <w:bCs/>
          <w:color w:val="000000" w:themeColor="text1"/>
          <w:sz w:val="28"/>
          <w:szCs w:val="28"/>
        </w:rPr>
        <w:t xml:space="preserve">Về chủ trương đầu tư </w:t>
      </w:r>
      <w:r w:rsidR="002E61B7" w:rsidRPr="00C901BA">
        <w:rPr>
          <w:b/>
          <w:bCs/>
          <w:color w:val="000000" w:themeColor="text1"/>
          <w:sz w:val="28"/>
          <w:szCs w:val="28"/>
        </w:rPr>
        <w:t xml:space="preserve">dự án </w:t>
      </w:r>
      <w:r w:rsidR="002E61B7" w:rsidRPr="00C901BA">
        <w:rPr>
          <w:rFonts w:eastAsia="Calibri"/>
          <w:b/>
          <w:noProof/>
          <w:color w:val="000000" w:themeColor="text1"/>
          <w:sz w:val="28"/>
          <w:szCs w:val="28"/>
        </w:rPr>
        <w:t xml:space="preserve">Sửa chữa cơ sở vật chất </w:t>
      </w:r>
    </w:p>
    <w:p w:rsidR="00280A68" w:rsidRPr="00C901BA" w:rsidRDefault="002E61B7" w:rsidP="00280A68">
      <w:pPr>
        <w:spacing w:before="60" w:after="60"/>
        <w:jc w:val="center"/>
        <w:rPr>
          <w:b/>
          <w:bCs/>
          <w:noProof/>
          <w:color w:val="000000" w:themeColor="text1"/>
          <w:sz w:val="28"/>
          <w:szCs w:val="28"/>
        </w:rPr>
      </w:pPr>
      <w:r w:rsidRPr="00C901BA">
        <w:rPr>
          <w:rFonts w:eastAsia="Calibri"/>
          <w:b/>
          <w:noProof/>
          <w:color w:val="000000" w:themeColor="text1"/>
          <w:sz w:val="28"/>
          <w:szCs w:val="28"/>
        </w:rPr>
        <w:t>Trường mẫu giáo Ba Láng</w:t>
      </w:r>
    </w:p>
    <w:p w:rsidR="00280A68" w:rsidRPr="00C901BA" w:rsidRDefault="00C779F4" w:rsidP="00280A68">
      <w:pPr>
        <w:spacing w:before="60" w:after="60"/>
        <w:ind w:left="1134" w:right="1021"/>
        <w:jc w:val="center"/>
        <w:rPr>
          <w:b/>
          <w:bCs/>
          <w:color w:val="000000" w:themeColor="text1"/>
          <w:sz w:val="28"/>
          <w:szCs w:val="28"/>
        </w:rPr>
      </w:pPr>
      <w:r w:rsidRPr="00C901BA">
        <w:rPr>
          <w:b/>
          <w:bCs/>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1960245</wp:posOffset>
                </wp:positionH>
                <wp:positionV relativeFrom="paragraph">
                  <wp:posOffset>88900</wp:posOffset>
                </wp:positionV>
                <wp:extent cx="1905000" cy="0"/>
                <wp:effectExtent l="11430" t="10160" r="7620"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DCEF"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7pt" to="30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RTpN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"/>
            </w:pict>
          </mc:Fallback>
        </mc:AlternateContent>
      </w:r>
    </w:p>
    <w:p w:rsidR="00280A68" w:rsidRPr="00C901BA" w:rsidRDefault="00280A68" w:rsidP="00280A68">
      <w:pPr>
        <w:jc w:val="center"/>
        <w:rPr>
          <w:b/>
          <w:bCs/>
          <w:color w:val="000000" w:themeColor="text1"/>
          <w:sz w:val="28"/>
          <w:szCs w:val="28"/>
        </w:rPr>
      </w:pPr>
      <w:r w:rsidRPr="00C901BA">
        <w:rPr>
          <w:b/>
          <w:bCs/>
          <w:color w:val="000000" w:themeColor="text1"/>
          <w:sz w:val="28"/>
          <w:szCs w:val="28"/>
        </w:rPr>
        <w:t>HỘI ĐỒNG NHÂN DÂN QUẬN CÁI RĂNG</w:t>
      </w:r>
    </w:p>
    <w:p w:rsidR="00280A68" w:rsidRPr="00C901BA" w:rsidRDefault="002E61B7" w:rsidP="00280A68">
      <w:pPr>
        <w:jc w:val="center"/>
        <w:rPr>
          <w:color w:val="000000" w:themeColor="text1"/>
          <w:sz w:val="28"/>
          <w:szCs w:val="28"/>
        </w:rPr>
      </w:pPr>
      <w:r w:rsidRPr="00C901BA">
        <w:rPr>
          <w:b/>
          <w:bCs/>
          <w:color w:val="000000" w:themeColor="text1"/>
          <w:sz w:val="28"/>
          <w:szCs w:val="28"/>
        </w:rPr>
        <w:t>KHÓA XII, KỲ HỌP THỨ ….</w:t>
      </w:r>
    </w:p>
    <w:p w:rsidR="00280A68" w:rsidRPr="00C901BA" w:rsidRDefault="00280A68" w:rsidP="00280A68">
      <w:pPr>
        <w:spacing w:before="120" w:after="120"/>
        <w:ind w:firstLine="720"/>
        <w:jc w:val="both"/>
        <w:rPr>
          <w:i/>
          <w:color w:val="000000" w:themeColor="text1"/>
          <w:sz w:val="28"/>
          <w:szCs w:val="28"/>
        </w:rPr>
      </w:pPr>
      <w:r w:rsidRPr="00C901BA">
        <w:rPr>
          <w:i/>
          <w:color w:val="000000" w:themeColor="text1"/>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80A68" w:rsidRPr="00C901BA" w:rsidRDefault="00280A68" w:rsidP="00280A68">
      <w:pPr>
        <w:spacing w:before="120" w:after="120"/>
        <w:ind w:firstLine="720"/>
        <w:jc w:val="both"/>
        <w:rPr>
          <w:i/>
          <w:color w:val="000000" w:themeColor="text1"/>
          <w:sz w:val="28"/>
          <w:szCs w:val="28"/>
        </w:rPr>
      </w:pPr>
      <w:r w:rsidRPr="00C901BA">
        <w:rPr>
          <w:i/>
          <w:color w:val="000000" w:themeColor="text1"/>
          <w:sz w:val="28"/>
          <w:szCs w:val="28"/>
        </w:rPr>
        <w:t>Căn cứ Luật Ngân sách Nhà nước ngày 25 tháng 6 năm 2015;</w:t>
      </w:r>
    </w:p>
    <w:p w:rsidR="00280A68" w:rsidRPr="00C901BA" w:rsidRDefault="00280A68" w:rsidP="00280A68">
      <w:pPr>
        <w:spacing w:before="120" w:after="120"/>
        <w:ind w:firstLine="720"/>
        <w:jc w:val="both"/>
        <w:rPr>
          <w:i/>
          <w:color w:val="000000" w:themeColor="text1"/>
          <w:sz w:val="28"/>
          <w:szCs w:val="28"/>
        </w:rPr>
      </w:pPr>
      <w:r w:rsidRPr="00C901BA">
        <w:rPr>
          <w:i/>
          <w:color w:val="000000" w:themeColor="text1"/>
          <w:sz w:val="28"/>
          <w:szCs w:val="28"/>
        </w:rPr>
        <w:t>Căn cứ Luật Đầu tư công ngày 13 tháng 6 năm 2019;</w:t>
      </w:r>
    </w:p>
    <w:p w:rsidR="00280A68" w:rsidRPr="00C901BA" w:rsidRDefault="00280A68" w:rsidP="00280A68">
      <w:pPr>
        <w:spacing w:before="120" w:after="120"/>
        <w:ind w:firstLine="720"/>
        <w:jc w:val="both"/>
        <w:rPr>
          <w:i/>
          <w:color w:val="000000" w:themeColor="text1"/>
          <w:sz w:val="28"/>
          <w:szCs w:val="28"/>
        </w:rPr>
      </w:pPr>
      <w:r w:rsidRPr="00C901BA">
        <w:rPr>
          <w:i/>
          <w:color w:val="000000" w:themeColor="text1"/>
          <w:sz w:val="28"/>
          <w:szCs w:val="28"/>
        </w:rPr>
        <w:t>Căn cứ Nghị định số 40/NĐ-CP ngày 06 tháng 4 năm 2020 quy định chi tiết thi hành một số điều của Luật đầu tư công;</w:t>
      </w:r>
    </w:p>
    <w:p w:rsidR="005E3548" w:rsidRPr="00342F7A" w:rsidRDefault="00E42892" w:rsidP="00342F7A">
      <w:pPr>
        <w:spacing w:before="120" w:after="120"/>
        <w:ind w:firstLine="720"/>
        <w:jc w:val="both"/>
        <w:rPr>
          <w:i/>
          <w:color w:val="000000" w:themeColor="text1"/>
          <w:sz w:val="28"/>
          <w:szCs w:val="28"/>
        </w:rPr>
      </w:pPr>
      <w:r w:rsidRPr="00342F7A">
        <w:rPr>
          <w:i/>
          <w:color w:val="000000" w:themeColor="text1"/>
          <w:sz w:val="28"/>
          <w:szCs w:val="28"/>
        </w:rPr>
        <w:t>Căn cứ Thông báo số 245-TB/QU ngày 27 tháng 05 năm 2024 của Quận Ủy Cái Răng kết luận của Ban thường vụ Quận Ủy;</w:t>
      </w:r>
    </w:p>
    <w:p w:rsidR="00280A68" w:rsidRPr="00C901BA" w:rsidRDefault="00280A68" w:rsidP="00280A68">
      <w:pPr>
        <w:spacing w:before="120" w:after="120"/>
        <w:ind w:firstLine="720"/>
        <w:jc w:val="both"/>
        <w:rPr>
          <w:color w:val="000000" w:themeColor="text1"/>
          <w:sz w:val="28"/>
          <w:szCs w:val="28"/>
          <w:lang w:val="pt-BR"/>
        </w:rPr>
      </w:pPr>
      <w:r w:rsidRPr="00342F7A">
        <w:rPr>
          <w:i/>
          <w:color w:val="000000" w:themeColor="text1"/>
          <w:sz w:val="28"/>
          <w:szCs w:val="28"/>
        </w:rPr>
        <w:t>Xét Tờ trình số    /TTr-UBND ngày   tháng   năm 202</w:t>
      </w:r>
      <w:r w:rsidR="00A76C90" w:rsidRPr="00342F7A">
        <w:rPr>
          <w:i/>
          <w:color w:val="000000" w:themeColor="text1"/>
          <w:sz w:val="28"/>
          <w:szCs w:val="28"/>
        </w:rPr>
        <w:t>4</w:t>
      </w:r>
      <w:r w:rsidRPr="00342F7A">
        <w:rPr>
          <w:i/>
          <w:color w:val="000000" w:themeColor="text1"/>
          <w:sz w:val="28"/>
          <w:szCs w:val="28"/>
        </w:rPr>
        <w:t xml:space="preserve"> của Ủy ban nhân dân quận Cái Răng về việc phê duyệt chủ trương</w:t>
      </w:r>
      <w:r w:rsidRPr="00C901BA">
        <w:rPr>
          <w:i/>
          <w:iCs/>
          <w:color w:val="000000" w:themeColor="text1"/>
          <w:sz w:val="28"/>
          <w:szCs w:val="28"/>
          <w:lang w:val="pt-BR"/>
        </w:rPr>
        <w:t xml:space="preserve"> đầu tư </w:t>
      </w:r>
      <w:r w:rsidR="00E42892" w:rsidRPr="00C901BA">
        <w:rPr>
          <w:i/>
          <w:iCs/>
          <w:color w:val="000000" w:themeColor="text1"/>
          <w:sz w:val="28"/>
          <w:szCs w:val="28"/>
          <w:lang w:val="pt-BR"/>
        </w:rPr>
        <w:t xml:space="preserve">dự án </w:t>
      </w:r>
      <w:r w:rsidR="00E42892" w:rsidRPr="00C901BA">
        <w:rPr>
          <w:rFonts w:eastAsia="Calibri"/>
          <w:i/>
          <w:noProof/>
          <w:color w:val="000000" w:themeColor="text1"/>
          <w:sz w:val="28"/>
          <w:szCs w:val="28"/>
          <w:lang w:val="pt-BR"/>
        </w:rPr>
        <w:t>Sửa chữa cơ sở vật chất Trường mẫu giáo Ba Láng</w:t>
      </w:r>
      <w:r w:rsidRPr="00C901BA">
        <w:rPr>
          <w:i/>
          <w:noProof/>
          <w:color w:val="000000" w:themeColor="text1"/>
          <w:sz w:val="28"/>
          <w:szCs w:val="28"/>
          <w:lang w:val="pt-BR"/>
        </w:rPr>
        <w:t>; Báo cáo thẩm tra của Ban Kinh tế - xã hội; ý kiến thảo luận của đại biểu Hội đồng nhân dân tại kỳ họp.</w:t>
      </w:r>
    </w:p>
    <w:p w:rsidR="00280A68" w:rsidRPr="00C901BA" w:rsidRDefault="00280A68" w:rsidP="00280A68">
      <w:pPr>
        <w:spacing w:before="240" w:after="120"/>
        <w:jc w:val="center"/>
        <w:rPr>
          <w:color w:val="000000" w:themeColor="text1"/>
          <w:sz w:val="28"/>
          <w:szCs w:val="28"/>
          <w:lang w:val="pt-BR"/>
        </w:rPr>
      </w:pPr>
      <w:r w:rsidRPr="00C901BA">
        <w:rPr>
          <w:b/>
          <w:bCs/>
          <w:color w:val="000000" w:themeColor="text1"/>
          <w:sz w:val="28"/>
          <w:szCs w:val="28"/>
          <w:lang w:val="pt-BR"/>
        </w:rPr>
        <w:t>QUYẾT NGHỊ:</w:t>
      </w:r>
    </w:p>
    <w:p w:rsidR="00280A68" w:rsidRPr="00C901BA" w:rsidRDefault="00280A68" w:rsidP="00280A68">
      <w:pPr>
        <w:spacing w:before="120" w:after="120"/>
        <w:ind w:firstLine="567"/>
        <w:jc w:val="both"/>
        <w:rPr>
          <w:color w:val="000000" w:themeColor="text1"/>
          <w:sz w:val="28"/>
          <w:szCs w:val="28"/>
          <w:lang w:val="pt-BR"/>
        </w:rPr>
      </w:pPr>
      <w:r w:rsidRPr="00C901BA">
        <w:rPr>
          <w:b/>
          <w:bCs/>
          <w:color w:val="000000" w:themeColor="text1"/>
          <w:sz w:val="28"/>
          <w:szCs w:val="28"/>
          <w:lang w:val="pt-BR"/>
        </w:rPr>
        <w:t xml:space="preserve">Điều 1. </w:t>
      </w:r>
      <w:r w:rsidRPr="00C901BA">
        <w:rPr>
          <w:bCs/>
          <w:color w:val="000000" w:themeColor="text1"/>
          <w:sz w:val="28"/>
          <w:szCs w:val="28"/>
          <w:lang w:val="pt-BR"/>
        </w:rPr>
        <w:t xml:space="preserve">Phê duyệt chủ trương đầu tư </w:t>
      </w:r>
      <w:r w:rsidR="002E61B7" w:rsidRPr="00C901BA">
        <w:rPr>
          <w:bCs/>
          <w:color w:val="000000" w:themeColor="text1"/>
          <w:sz w:val="28"/>
          <w:szCs w:val="28"/>
          <w:lang w:val="pt-BR"/>
        </w:rPr>
        <w:t xml:space="preserve">dự án </w:t>
      </w:r>
      <w:r w:rsidR="006675F9" w:rsidRPr="00C901BA">
        <w:rPr>
          <w:rFonts w:eastAsia="Calibri"/>
          <w:noProof/>
          <w:color w:val="000000" w:themeColor="text1"/>
          <w:sz w:val="28"/>
          <w:szCs w:val="28"/>
          <w:lang w:val="pt-BR"/>
        </w:rPr>
        <w:t>Sửa chữa cơ sở vật chất Trường mẫu giáo Ba Láng</w:t>
      </w:r>
      <w:r w:rsidRPr="00C901BA">
        <w:rPr>
          <w:color w:val="000000" w:themeColor="text1"/>
          <w:sz w:val="28"/>
          <w:szCs w:val="28"/>
          <w:lang w:val="pt-BR"/>
        </w:rPr>
        <w:t>,</w:t>
      </w:r>
      <w:r w:rsidRPr="00C901BA">
        <w:rPr>
          <w:bCs/>
          <w:color w:val="000000" w:themeColor="text1"/>
          <w:sz w:val="28"/>
          <w:szCs w:val="28"/>
          <w:lang w:val="pt-BR"/>
        </w:rPr>
        <w:t xml:space="preserve"> với những nội dung chủ yếu như sau:</w:t>
      </w:r>
    </w:p>
    <w:p w:rsidR="00E07A96" w:rsidRPr="00C901BA" w:rsidRDefault="00280A68" w:rsidP="00E07A96">
      <w:pPr>
        <w:spacing w:before="120"/>
        <w:ind w:firstLine="567"/>
        <w:jc w:val="both"/>
        <w:rPr>
          <w:bCs/>
          <w:noProof/>
          <w:color w:val="000000" w:themeColor="text1"/>
          <w:sz w:val="28"/>
          <w:szCs w:val="28"/>
          <w:lang w:val="pt-BR"/>
        </w:rPr>
      </w:pPr>
      <w:r w:rsidRPr="00C901BA">
        <w:rPr>
          <w:b/>
          <w:bCs/>
          <w:noProof/>
          <w:color w:val="000000" w:themeColor="text1"/>
          <w:sz w:val="28"/>
          <w:szCs w:val="28"/>
          <w:lang w:val="pt-BR"/>
        </w:rPr>
        <w:t>1.</w:t>
      </w:r>
      <w:r w:rsidRPr="00C901BA">
        <w:rPr>
          <w:bCs/>
          <w:noProof/>
          <w:color w:val="000000" w:themeColor="text1"/>
          <w:sz w:val="28"/>
          <w:szCs w:val="28"/>
          <w:lang w:val="pt-BR"/>
        </w:rPr>
        <w:t xml:space="preserve"> Mục tiêu đầu tư: </w:t>
      </w:r>
      <w:r w:rsidR="00E07A96" w:rsidRPr="00C901BA">
        <w:rPr>
          <w:bCs/>
          <w:noProof/>
          <w:color w:val="000000" w:themeColor="text1"/>
          <w:sz w:val="28"/>
          <w:szCs w:val="28"/>
          <w:lang w:val="pt-BR"/>
        </w:rPr>
        <w:t>Nhằm đảm bảo cơ sở vật chất phục vụ cho nhu cầu giảng dạy, học tập của giáo viên và học sinh. Đồng thời khắc phục tình trạng xuống cấp của các khối hiện trạng, nhằm nâng cao chất lượng đào tạo, chăm sóc giáo dục trẻ, góp phần nâng cao chất lượng giáo dục trên địa bàn quận Cái Răng, từng bước hoàn thành mục tiêu chung của ngành giáo dục nước ta</w:t>
      </w:r>
      <w:r w:rsidR="00E07A96" w:rsidRPr="00C901BA">
        <w:rPr>
          <w:noProof/>
          <w:color w:val="000000" w:themeColor="text1"/>
          <w:sz w:val="28"/>
          <w:szCs w:val="28"/>
          <w:lang w:val="pt-BR"/>
        </w:rPr>
        <w:t>.</w:t>
      </w:r>
    </w:p>
    <w:p w:rsidR="00280A68" w:rsidRPr="00C901BA" w:rsidRDefault="00280A68" w:rsidP="00E07A96">
      <w:pPr>
        <w:spacing w:before="60" w:after="60"/>
        <w:ind w:firstLine="567"/>
        <w:jc w:val="both"/>
        <w:rPr>
          <w:noProof/>
          <w:color w:val="000000" w:themeColor="text1"/>
          <w:sz w:val="28"/>
          <w:szCs w:val="28"/>
          <w:lang w:val="pt-BR"/>
        </w:rPr>
      </w:pPr>
      <w:r w:rsidRPr="00C901BA">
        <w:rPr>
          <w:b/>
          <w:noProof/>
          <w:color w:val="000000" w:themeColor="text1"/>
          <w:sz w:val="28"/>
          <w:szCs w:val="28"/>
          <w:lang w:val="pt-BR"/>
        </w:rPr>
        <w:t>2.</w:t>
      </w:r>
      <w:r w:rsidRPr="00C901BA">
        <w:rPr>
          <w:noProof/>
          <w:color w:val="000000" w:themeColor="text1"/>
          <w:sz w:val="28"/>
          <w:szCs w:val="28"/>
          <w:lang w:val="pt-BR"/>
        </w:rPr>
        <w:t>Quy mô đầu tư: Chi tiết theo phu lục đính kèm</w:t>
      </w:r>
    </w:p>
    <w:p w:rsidR="00280A68" w:rsidRPr="00C901BA" w:rsidRDefault="00280A68" w:rsidP="00280A68">
      <w:pPr>
        <w:spacing w:before="120" w:after="120"/>
        <w:jc w:val="both"/>
        <w:rPr>
          <w:color w:val="000000" w:themeColor="text1"/>
          <w:sz w:val="28"/>
          <w:szCs w:val="28"/>
          <w:lang w:val="pt-BR"/>
        </w:rPr>
      </w:pPr>
      <w:r w:rsidRPr="00C901BA">
        <w:rPr>
          <w:color w:val="000000" w:themeColor="text1"/>
          <w:sz w:val="28"/>
          <w:szCs w:val="28"/>
          <w:lang w:val="pt-BR"/>
        </w:rPr>
        <w:t xml:space="preserve">        </w:t>
      </w:r>
      <w:r w:rsidRPr="00C901BA">
        <w:rPr>
          <w:b/>
          <w:color w:val="000000" w:themeColor="text1"/>
          <w:sz w:val="28"/>
          <w:szCs w:val="28"/>
          <w:lang w:val="pt-BR"/>
        </w:rPr>
        <w:t>3.</w:t>
      </w:r>
      <w:r w:rsidRPr="00C901BA">
        <w:rPr>
          <w:color w:val="000000" w:themeColor="text1"/>
          <w:sz w:val="28"/>
          <w:szCs w:val="28"/>
          <w:lang w:val="pt-BR"/>
        </w:rPr>
        <w:t xml:space="preserve"> Nhóm dự án: </w:t>
      </w:r>
      <w:r w:rsidRPr="00C901BA">
        <w:rPr>
          <w:noProof/>
          <w:color w:val="000000" w:themeColor="text1"/>
          <w:sz w:val="28"/>
          <w:szCs w:val="28"/>
          <w:lang w:val="pt-BR"/>
        </w:rPr>
        <w:t>Nhóm C</w:t>
      </w:r>
    </w:p>
    <w:p w:rsidR="00280A68" w:rsidRPr="00C901BA" w:rsidRDefault="00280A68" w:rsidP="00280A68">
      <w:pPr>
        <w:spacing w:before="120" w:after="120"/>
        <w:ind w:firstLine="567"/>
        <w:jc w:val="both"/>
        <w:rPr>
          <w:color w:val="000000" w:themeColor="text1"/>
          <w:sz w:val="28"/>
          <w:szCs w:val="28"/>
          <w:lang w:val="pt-BR"/>
        </w:rPr>
      </w:pPr>
      <w:r w:rsidRPr="00C901BA">
        <w:rPr>
          <w:b/>
          <w:color w:val="000000" w:themeColor="text1"/>
          <w:sz w:val="28"/>
          <w:szCs w:val="28"/>
          <w:lang w:val="pt-BR"/>
        </w:rPr>
        <w:t>4.</w:t>
      </w:r>
      <w:r w:rsidRPr="00C901BA">
        <w:rPr>
          <w:color w:val="000000" w:themeColor="text1"/>
          <w:sz w:val="28"/>
          <w:szCs w:val="28"/>
          <w:lang w:val="pt-BR"/>
        </w:rPr>
        <w:t xml:space="preserve"> Tổng mức đầu tư dự án: </w:t>
      </w:r>
      <w:r w:rsidR="008104D7" w:rsidRPr="00C901BA">
        <w:rPr>
          <w:b/>
          <w:bCs/>
          <w:noProof/>
          <w:color w:val="000000" w:themeColor="text1"/>
          <w:sz w:val="28"/>
          <w:szCs w:val="28"/>
          <w:lang w:val="pt-BR"/>
        </w:rPr>
        <w:t>1.319.483.000 đồng.</w:t>
      </w:r>
    </w:p>
    <w:p w:rsidR="00280A68" w:rsidRPr="00C901BA" w:rsidRDefault="0000334F" w:rsidP="0000334F">
      <w:pPr>
        <w:spacing w:after="60"/>
        <w:jc w:val="both"/>
        <w:rPr>
          <w:bCs/>
          <w:color w:val="000000" w:themeColor="text1"/>
          <w:sz w:val="28"/>
          <w:szCs w:val="28"/>
          <w:lang w:val="pt-BR"/>
        </w:rPr>
      </w:pPr>
      <w:r w:rsidRPr="00C901BA">
        <w:rPr>
          <w:b/>
          <w:color w:val="000000" w:themeColor="text1"/>
          <w:sz w:val="28"/>
          <w:szCs w:val="28"/>
          <w:lang w:val="pt-BR"/>
        </w:rPr>
        <w:t xml:space="preserve">       </w:t>
      </w:r>
      <w:r w:rsidR="00280A68" w:rsidRPr="00C901BA">
        <w:rPr>
          <w:b/>
          <w:color w:val="000000" w:themeColor="text1"/>
          <w:sz w:val="28"/>
          <w:szCs w:val="28"/>
          <w:lang w:val="pt-BR"/>
        </w:rPr>
        <w:t xml:space="preserve"> 5.</w:t>
      </w:r>
      <w:r w:rsidR="00280A68" w:rsidRPr="00C901BA">
        <w:rPr>
          <w:color w:val="000000" w:themeColor="text1"/>
          <w:sz w:val="28"/>
          <w:szCs w:val="28"/>
          <w:lang w:val="pt-BR"/>
        </w:rPr>
        <w:t xml:space="preserve"> Cơ cấu nguồn vốn: </w:t>
      </w:r>
      <w:r w:rsidR="00280A68" w:rsidRPr="00C901BA">
        <w:rPr>
          <w:bCs/>
          <w:color w:val="000000" w:themeColor="text1"/>
          <w:sz w:val="28"/>
          <w:szCs w:val="28"/>
          <w:lang w:val="pt-BR"/>
        </w:rPr>
        <w:t>Ngân sách nhà nước.</w:t>
      </w:r>
    </w:p>
    <w:p w:rsidR="00280A68" w:rsidRPr="00C901BA" w:rsidRDefault="008104D7" w:rsidP="008104D7">
      <w:pPr>
        <w:spacing w:before="60"/>
        <w:jc w:val="both"/>
        <w:rPr>
          <w:rFonts w:eastAsia="Calibri"/>
          <w:color w:val="000000" w:themeColor="text1"/>
          <w:sz w:val="28"/>
          <w:szCs w:val="28"/>
          <w:lang w:val="pt-BR"/>
        </w:rPr>
      </w:pPr>
      <w:r w:rsidRPr="00C901BA">
        <w:rPr>
          <w:b/>
          <w:color w:val="000000" w:themeColor="text1"/>
          <w:sz w:val="28"/>
          <w:szCs w:val="28"/>
          <w:lang w:val="pt-BR"/>
        </w:rPr>
        <w:t xml:space="preserve">       </w:t>
      </w:r>
      <w:r w:rsidR="00280A68" w:rsidRPr="00C901BA">
        <w:rPr>
          <w:b/>
          <w:color w:val="000000" w:themeColor="text1"/>
          <w:sz w:val="28"/>
          <w:szCs w:val="28"/>
          <w:lang w:val="pt-BR"/>
        </w:rPr>
        <w:t>6.</w:t>
      </w:r>
      <w:r w:rsidR="00280A68" w:rsidRPr="00C901BA">
        <w:rPr>
          <w:color w:val="000000" w:themeColor="text1"/>
          <w:sz w:val="28"/>
          <w:szCs w:val="28"/>
          <w:lang w:val="pt-BR"/>
        </w:rPr>
        <w:t xml:space="preserve"> Địa điểm thực hiện dự án: </w:t>
      </w:r>
      <w:r w:rsidR="00311FEB" w:rsidRPr="00C901BA">
        <w:rPr>
          <w:rFonts w:eastAsia="Calibri"/>
          <w:color w:val="000000" w:themeColor="text1"/>
          <w:sz w:val="28"/>
          <w:szCs w:val="28"/>
          <w:lang w:val="pt-BR"/>
        </w:rPr>
        <w:t xml:space="preserve">phường </w:t>
      </w:r>
      <w:r w:rsidR="00886973" w:rsidRPr="00C901BA">
        <w:rPr>
          <w:rFonts w:eastAsia="Calibri"/>
          <w:color w:val="000000" w:themeColor="text1"/>
          <w:sz w:val="28"/>
          <w:szCs w:val="28"/>
          <w:lang w:val="pt-BR"/>
        </w:rPr>
        <w:t>Ba Láng</w:t>
      </w:r>
      <w:r w:rsidR="00311FEB" w:rsidRPr="00C901BA">
        <w:rPr>
          <w:rFonts w:eastAsia="Calibri"/>
          <w:color w:val="000000" w:themeColor="text1"/>
          <w:sz w:val="28"/>
          <w:szCs w:val="28"/>
          <w:lang w:val="pt-BR"/>
        </w:rPr>
        <w:t>,</w:t>
      </w:r>
      <w:r w:rsidR="00280A68" w:rsidRPr="00C901BA">
        <w:rPr>
          <w:rFonts w:eastAsia="Calibri"/>
          <w:color w:val="000000" w:themeColor="text1"/>
          <w:sz w:val="28"/>
          <w:szCs w:val="28"/>
          <w:lang w:val="pt-BR"/>
        </w:rPr>
        <w:t xml:space="preserve"> quận Cái Răng, thành phố Cần Thơ.</w:t>
      </w:r>
    </w:p>
    <w:p w:rsidR="00280A68" w:rsidRPr="00C901BA" w:rsidRDefault="00280A68" w:rsidP="00280A68">
      <w:pPr>
        <w:spacing w:before="80" w:after="80"/>
        <w:ind w:firstLine="720"/>
        <w:jc w:val="both"/>
        <w:rPr>
          <w:noProof/>
          <w:color w:val="000000" w:themeColor="text1"/>
          <w:sz w:val="28"/>
          <w:szCs w:val="28"/>
          <w:lang w:val="pt-BR"/>
        </w:rPr>
      </w:pPr>
      <w:r w:rsidRPr="00C901BA">
        <w:rPr>
          <w:b/>
          <w:color w:val="000000" w:themeColor="text1"/>
          <w:sz w:val="28"/>
          <w:szCs w:val="28"/>
          <w:lang w:val="pt-BR"/>
        </w:rPr>
        <w:lastRenderedPageBreak/>
        <w:t>7.</w:t>
      </w:r>
      <w:r w:rsidRPr="00C901BA">
        <w:rPr>
          <w:color w:val="000000" w:themeColor="text1"/>
          <w:sz w:val="28"/>
          <w:szCs w:val="28"/>
          <w:lang w:val="pt-BR"/>
        </w:rPr>
        <w:t xml:space="preserve"> Thời gian thực hiện dự án: </w:t>
      </w:r>
      <w:r w:rsidRPr="00C901BA">
        <w:rPr>
          <w:noProof/>
          <w:color w:val="000000" w:themeColor="text1"/>
          <w:sz w:val="28"/>
          <w:szCs w:val="28"/>
          <w:lang w:val="pt-BR"/>
        </w:rPr>
        <w:t>Thuộc giai đoạn đầu tư công trung hạn giai đoạn 2021 -2025 và chuyển tiếp.</w:t>
      </w:r>
    </w:p>
    <w:p w:rsidR="00280A68" w:rsidRPr="00C901BA" w:rsidRDefault="00280A68" w:rsidP="00280A68">
      <w:pPr>
        <w:spacing w:before="80" w:after="80"/>
        <w:ind w:firstLine="720"/>
        <w:jc w:val="both"/>
        <w:rPr>
          <w:noProof/>
          <w:color w:val="000000" w:themeColor="text1"/>
          <w:sz w:val="28"/>
          <w:szCs w:val="28"/>
          <w:lang w:val="pt-BR"/>
        </w:rPr>
      </w:pPr>
      <w:r w:rsidRPr="00C901BA">
        <w:rPr>
          <w:b/>
          <w:noProof/>
          <w:color w:val="000000" w:themeColor="text1"/>
          <w:sz w:val="28"/>
          <w:szCs w:val="28"/>
          <w:lang w:val="pt-BR"/>
        </w:rPr>
        <w:t>8.</w:t>
      </w:r>
      <w:r w:rsidRPr="00C901BA">
        <w:rPr>
          <w:noProof/>
          <w:color w:val="000000" w:themeColor="text1"/>
          <w:sz w:val="28"/>
          <w:szCs w:val="28"/>
          <w:lang w:val="pt-BR"/>
        </w:rPr>
        <w:t>Tiến độ thực hiện dự án: Không quá 03 năm kể từ thời điểm phân bổ vốn thực hiện.</w:t>
      </w:r>
    </w:p>
    <w:p w:rsidR="00280A68" w:rsidRPr="00C901BA" w:rsidRDefault="00280A68" w:rsidP="00280A68">
      <w:pPr>
        <w:spacing w:before="80" w:after="80"/>
        <w:ind w:firstLine="720"/>
        <w:jc w:val="both"/>
        <w:rPr>
          <w:color w:val="000000" w:themeColor="text1"/>
          <w:sz w:val="28"/>
          <w:szCs w:val="28"/>
          <w:lang w:val="pt-BR"/>
        </w:rPr>
      </w:pPr>
      <w:r w:rsidRPr="00C901BA">
        <w:rPr>
          <w:b/>
          <w:bCs/>
          <w:color w:val="000000" w:themeColor="text1"/>
          <w:sz w:val="28"/>
          <w:szCs w:val="28"/>
          <w:lang w:val="pt-BR"/>
        </w:rPr>
        <w:t>Điều 2. Trách nhiệm thi hành</w:t>
      </w:r>
    </w:p>
    <w:p w:rsidR="00280A68" w:rsidRPr="00C901BA" w:rsidRDefault="00280A68" w:rsidP="00280A68">
      <w:pPr>
        <w:spacing w:before="80" w:after="80"/>
        <w:ind w:firstLine="720"/>
        <w:jc w:val="both"/>
        <w:rPr>
          <w:color w:val="000000" w:themeColor="text1"/>
          <w:sz w:val="28"/>
          <w:szCs w:val="28"/>
          <w:lang w:val="pt-BR"/>
        </w:rPr>
      </w:pPr>
      <w:r w:rsidRPr="00C901BA">
        <w:rPr>
          <w:noProof/>
          <w:color w:val="000000" w:themeColor="text1"/>
          <w:sz w:val="28"/>
          <w:szCs w:val="28"/>
          <w:lang w:val="pt-BR"/>
        </w:rPr>
        <w:t>Giao Ủy ban nhân dân quận Cái Răng tổ chức triển khai thực hiện Nghị quyết này theo chức năng, nhiệm vụ, quyền hạn được pháp luật quy định.</w:t>
      </w:r>
    </w:p>
    <w:p w:rsidR="00280A68" w:rsidRPr="00C901BA" w:rsidRDefault="00280A68" w:rsidP="00280A68">
      <w:pPr>
        <w:spacing w:before="80" w:after="80"/>
        <w:ind w:firstLine="720"/>
        <w:jc w:val="both"/>
        <w:rPr>
          <w:color w:val="000000" w:themeColor="text1"/>
          <w:sz w:val="28"/>
          <w:szCs w:val="28"/>
          <w:lang w:val="pt-BR"/>
        </w:rPr>
      </w:pPr>
      <w:r w:rsidRPr="00C901BA">
        <w:rPr>
          <w:color w:val="000000" w:themeColor="text1"/>
          <w:sz w:val="28"/>
          <w:szCs w:val="28"/>
          <w:lang w:val="pt-BR"/>
        </w:rPr>
        <w:t>Căn cứ điều kiện thực tế và khả năng cân đối vốn, Ủy ban nhân dân quận Cái Răng phê duyệt quyết định đầu tư</w:t>
      </w:r>
      <w:r w:rsidR="006675F9" w:rsidRPr="00C901BA">
        <w:rPr>
          <w:color w:val="000000" w:themeColor="text1"/>
          <w:sz w:val="28"/>
          <w:szCs w:val="28"/>
          <w:lang w:val="pt-BR"/>
        </w:rPr>
        <w:t xml:space="preserve"> dự án</w:t>
      </w:r>
      <w:r w:rsidRPr="00C901BA">
        <w:rPr>
          <w:color w:val="000000" w:themeColor="text1"/>
          <w:sz w:val="28"/>
          <w:szCs w:val="28"/>
          <w:lang w:val="pt-BR"/>
        </w:rPr>
        <w:t xml:space="preserve"> </w:t>
      </w:r>
      <w:r w:rsidR="006675F9" w:rsidRPr="00C901BA">
        <w:rPr>
          <w:rFonts w:eastAsia="Calibri"/>
          <w:noProof/>
          <w:color w:val="000000" w:themeColor="text1"/>
          <w:sz w:val="28"/>
          <w:szCs w:val="28"/>
          <w:lang w:val="pt-BR"/>
        </w:rPr>
        <w:t>Sửa chữa cơ sở vật chất Trường mẫu giáo Ba Láng</w:t>
      </w:r>
      <w:r w:rsidR="006675F9" w:rsidRPr="00C901BA">
        <w:rPr>
          <w:noProof/>
          <w:color w:val="000000" w:themeColor="text1"/>
          <w:sz w:val="28"/>
          <w:szCs w:val="28"/>
          <w:lang w:val="pt-BR"/>
        </w:rPr>
        <w:t xml:space="preserve"> </w:t>
      </w:r>
      <w:r w:rsidRPr="00C901BA">
        <w:rPr>
          <w:noProof/>
          <w:color w:val="000000" w:themeColor="text1"/>
          <w:sz w:val="28"/>
          <w:szCs w:val="28"/>
          <w:lang w:val="pt-BR"/>
        </w:rPr>
        <w:t>đảm bảo khả năng bố trí vốn thực hiện dự án hàng năm và giai đoạn trung hạn, theo đúng trình tự, thủ tục quy định của Luật Đầu tư công và các quy định hiện hành.</w:t>
      </w:r>
    </w:p>
    <w:p w:rsidR="00280A68" w:rsidRPr="00C901BA" w:rsidRDefault="00280A68" w:rsidP="00280A68">
      <w:pPr>
        <w:spacing w:before="80" w:after="80"/>
        <w:ind w:firstLine="720"/>
        <w:rPr>
          <w:b/>
          <w:bCs/>
          <w:color w:val="000000" w:themeColor="text1"/>
          <w:sz w:val="28"/>
          <w:szCs w:val="28"/>
          <w:lang w:val="pt-BR"/>
        </w:rPr>
      </w:pPr>
      <w:r w:rsidRPr="00C901BA">
        <w:rPr>
          <w:b/>
          <w:bCs/>
          <w:color w:val="000000" w:themeColor="text1"/>
          <w:sz w:val="28"/>
          <w:szCs w:val="28"/>
          <w:lang w:val="pt-BR"/>
        </w:rPr>
        <w:t>Điều 3. Điều khoản thi hành</w:t>
      </w:r>
    </w:p>
    <w:p w:rsidR="00280A68" w:rsidRPr="00C901BA" w:rsidRDefault="00280A68" w:rsidP="00280A68">
      <w:pPr>
        <w:spacing w:before="80" w:after="80"/>
        <w:ind w:firstLine="720"/>
        <w:jc w:val="both"/>
        <w:rPr>
          <w:color w:val="000000" w:themeColor="text1"/>
          <w:lang w:val="pt-BR"/>
        </w:rPr>
      </w:pPr>
      <w:r w:rsidRPr="00C901BA">
        <w:rPr>
          <w:b/>
          <w:color w:val="000000" w:themeColor="text1"/>
          <w:sz w:val="28"/>
          <w:szCs w:val="28"/>
          <w:lang w:val="pt-BR"/>
        </w:rPr>
        <w:t>1.</w:t>
      </w:r>
      <w:r w:rsidRPr="00C901BA">
        <w:rPr>
          <w:color w:val="000000" w:themeColor="text1"/>
          <w:sz w:val="28"/>
          <w:szCs w:val="28"/>
          <w:lang w:val="pt-BR"/>
        </w:rPr>
        <w:t xml:space="preserve"> Ủy ban nhân dân quận Cái Răng và các cơ quan liên quan khác chịu trách nhiệm thi hành Nghị quyết này</w:t>
      </w:r>
      <w:r w:rsidRPr="00C901BA">
        <w:rPr>
          <w:color w:val="000000" w:themeColor="text1"/>
          <w:lang w:val="pt-BR"/>
        </w:rPr>
        <w:t>.</w:t>
      </w:r>
    </w:p>
    <w:p w:rsidR="00280A68" w:rsidRPr="00C901BA" w:rsidRDefault="00280A68" w:rsidP="00280A68">
      <w:pPr>
        <w:spacing w:before="80" w:after="80"/>
        <w:ind w:firstLine="720"/>
        <w:jc w:val="both"/>
        <w:rPr>
          <w:color w:val="000000" w:themeColor="text1"/>
          <w:sz w:val="28"/>
          <w:szCs w:val="28"/>
          <w:lang w:val="pt-BR"/>
        </w:rPr>
      </w:pPr>
      <w:r w:rsidRPr="00C901BA">
        <w:rPr>
          <w:b/>
          <w:color w:val="000000" w:themeColor="text1"/>
          <w:sz w:val="28"/>
          <w:szCs w:val="28"/>
          <w:lang w:val="pt-BR"/>
        </w:rPr>
        <w:t>2.</w:t>
      </w:r>
      <w:r w:rsidRPr="00C901BA">
        <w:rPr>
          <w:color w:val="000000" w:themeColor="text1"/>
          <w:sz w:val="28"/>
          <w:szCs w:val="28"/>
          <w:lang w:val="pt-BR"/>
        </w:rPr>
        <w:t>Giao Thường trực Hội đồng nhân dân, các Ban của Hội đồng nhân dân, Tổ đại biểu Hội đồng nhân dân và đại biểu Hội đồng nhân dân quận giám sát việc thực hiện nghị quyết này báo cáo Hội đồng nhân dân quận theo quy định của pháp luật.</w:t>
      </w:r>
    </w:p>
    <w:p w:rsidR="00280A68" w:rsidRPr="00C901BA" w:rsidRDefault="00280A68" w:rsidP="00280A68">
      <w:pPr>
        <w:ind w:firstLine="720"/>
        <w:jc w:val="both"/>
        <w:rPr>
          <w:color w:val="000000" w:themeColor="text1"/>
          <w:sz w:val="28"/>
          <w:szCs w:val="28"/>
          <w:lang w:val="pt-BR"/>
        </w:rPr>
      </w:pPr>
      <w:r w:rsidRPr="00C901BA">
        <w:rPr>
          <w:color w:val="000000" w:themeColor="text1"/>
          <w:sz w:val="28"/>
          <w:szCs w:val="28"/>
          <w:lang w:val="pt-BR"/>
        </w:rPr>
        <w:t>Nghị quyết này đã được Hội đồng nhân dân quận Cái Ră</w:t>
      </w:r>
      <w:r w:rsidR="006675F9" w:rsidRPr="00C901BA">
        <w:rPr>
          <w:color w:val="000000" w:themeColor="text1"/>
          <w:sz w:val="28"/>
          <w:szCs w:val="28"/>
          <w:lang w:val="pt-BR"/>
        </w:rPr>
        <w:t>ng khóa XII, kỳ họp thứ mười ba</w:t>
      </w:r>
      <w:r w:rsidRPr="00C901BA">
        <w:rPr>
          <w:color w:val="000000" w:themeColor="text1"/>
          <w:sz w:val="28"/>
          <w:szCs w:val="28"/>
          <w:lang w:val="pt-BR"/>
        </w:rPr>
        <w:t xml:space="preserve"> thông qua ngày… tháng </w:t>
      </w:r>
      <w:r w:rsidR="006675F9" w:rsidRPr="00C901BA">
        <w:rPr>
          <w:color w:val="000000" w:themeColor="text1"/>
          <w:sz w:val="28"/>
          <w:szCs w:val="28"/>
          <w:lang w:val="pt-BR"/>
        </w:rPr>
        <w:t xml:space="preserve">   </w:t>
      </w:r>
      <w:r w:rsidRPr="00C901BA">
        <w:rPr>
          <w:color w:val="000000" w:themeColor="text1"/>
          <w:sz w:val="28"/>
          <w:szCs w:val="28"/>
          <w:lang w:val="pt-BR"/>
        </w:rPr>
        <w:t xml:space="preserve"> năm 202</w:t>
      </w:r>
      <w:r w:rsidR="00A24C4E" w:rsidRPr="00C901BA">
        <w:rPr>
          <w:color w:val="000000" w:themeColor="text1"/>
          <w:sz w:val="28"/>
          <w:szCs w:val="28"/>
          <w:lang w:val="pt-BR"/>
        </w:rPr>
        <w:t>4</w:t>
      </w:r>
      <w:r w:rsidRPr="00C901BA">
        <w:rPr>
          <w:color w:val="000000" w:themeColor="text1"/>
          <w:sz w:val="28"/>
          <w:szCs w:val="28"/>
          <w:lang w:val="pt-BR"/>
        </w:rPr>
        <w:t>./.</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78"/>
      </w:tblGrid>
      <w:tr w:rsidR="00C779F4" w:rsidRPr="008422A1" w:rsidTr="004B7F76">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280A68" w:rsidP="004B7F76">
            <w:pPr>
              <w:rPr>
                <w:color w:val="000000" w:themeColor="text1"/>
                <w:sz w:val="22"/>
                <w:szCs w:val="22"/>
                <w:lang w:val="pt-BR"/>
              </w:rPr>
            </w:pPr>
            <w:r w:rsidRPr="00C901BA">
              <w:rPr>
                <w:b/>
                <w:bCs/>
                <w:i/>
                <w:iCs/>
                <w:color w:val="000000" w:themeColor="text1"/>
                <w:lang w:val="pt-BR"/>
              </w:rPr>
              <w:t>Nơi nhận:</w:t>
            </w:r>
            <w:r w:rsidRPr="00C901BA">
              <w:rPr>
                <w:b/>
                <w:bCs/>
                <w:i/>
                <w:iCs/>
                <w:color w:val="000000" w:themeColor="text1"/>
                <w:sz w:val="20"/>
                <w:szCs w:val="20"/>
                <w:lang w:val="pt-BR"/>
              </w:rPr>
              <w:t xml:space="preserve"> </w:t>
            </w:r>
            <w:r w:rsidRPr="00C901BA">
              <w:rPr>
                <w:b/>
                <w:bCs/>
                <w:i/>
                <w:iCs/>
                <w:color w:val="000000" w:themeColor="text1"/>
                <w:sz w:val="20"/>
                <w:szCs w:val="20"/>
                <w:lang w:val="pt-BR"/>
              </w:rPr>
              <w:br/>
            </w:r>
            <w:r w:rsidRPr="00C901BA">
              <w:rPr>
                <w:color w:val="000000" w:themeColor="text1"/>
                <w:sz w:val="22"/>
                <w:szCs w:val="22"/>
                <w:lang w:val="pt-BR"/>
              </w:rPr>
              <w:t>- Thường trực HĐND, UBND TPCT;</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-VP Đoàn ĐBQH&amp;HĐND TPCT;</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-Sở Tư pháp TPCT;</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-Sở Tài chính và Sở KH&amp;ĐT TPCT;</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-TT QU, HĐND, UBND, UBMTTQ quận;</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-Các ban HĐND, Đại biểu HĐND quận;</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-Các ban ngành, đoàn thể quận;</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-TT HĐND, UBND phường;</w:t>
            </w:r>
          </w:p>
          <w:p w:rsidR="00280A68" w:rsidRPr="00C901BA" w:rsidRDefault="00280A68" w:rsidP="004B7F76">
            <w:pPr>
              <w:rPr>
                <w:color w:val="000000" w:themeColor="text1"/>
                <w:sz w:val="22"/>
                <w:szCs w:val="22"/>
                <w:lang w:val="pt-BR"/>
              </w:rPr>
            </w:pPr>
            <w:r w:rsidRPr="00C901BA">
              <w:rPr>
                <w:color w:val="000000" w:themeColor="text1"/>
                <w:sz w:val="22"/>
                <w:szCs w:val="22"/>
                <w:lang w:val="pt-BR"/>
              </w:rPr>
              <w:t>-Trang thông tin điện tử quận;</w:t>
            </w:r>
            <w:r w:rsidRPr="00C901BA">
              <w:rPr>
                <w:color w:val="000000" w:themeColor="text1"/>
                <w:sz w:val="22"/>
                <w:szCs w:val="22"/>
                <w:lang w:val="pt-BR"/>
              </w:rPr>
              <w:br/>
              <w:t>- Lưu: VT.</w:t>
            </w:r>
          </w:p>
          <w:p w:rsidR="00280A68" w:rsidRPr="00C901BA" w:rsidRDefault="00280A68" w:rsidP="004B7F76">
            <w:pPr>
              <w:rPr>
                <w:color w:val="000000" w:themeColor="text1"/>
                <w:sz w:val="28"/>
                <w:szCs w:val="28"/>
                <w:lang w:val="pt-BR"/>
              </w:rPr>
            </w:pP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280A68" w:rsidRPr="00C901BA" w:rsidRDefault="00280A68" w:rsidP="004B7F76">
            <w:pPr>
              <w:spacing w:before="120"/>
              <w:jc w:val="center"/>
              <w:rPr>
                <w:i/>
                <w:iCs/>
                <w:color w:val="000000" w:themeColor="text1"/>
                <w:sz w:val="28"/>
                <w:szCs w:val="28"/>
                <w:lang w:val="pt-BR"/>
              </w:rPr>
            </w:pPr>
            <w:r w:rsidRPr="00C901BA">
              <w:rPr>
                <w:b/>
                <w:bCs/>
                <w:color w:val="000000" w:themeColor="text1"/>
                <w:sz w:val="28"/>
                <w:szCs w:val="28"/>
                <w:lang w:val="pt-BR"/>
              </w:rPr>
              <w:t>CHỦ TỊCH</w:t>
            </w:r>
            <w:r w:rsidRPr="00C901BA">
              <w:rPr>
                <w:i/>
                <w:iCs/>
                <w:color w:val="000000" w:themeColor="text1"/>
                <w:sz w:val="28"/>
                <w:szCs w:val="28"/>
                <w:lang w:val="pt-BR"/>
              </w:rPr>
              <w:br/>
            </w:r>
          </w:p>
          <w:p w:rsidR="00280A68" w:rsidRPr="00C901BA" w:rsidRDefault="00280A68" w:rsidP="004B7F76">
            <w:pPr>
              <w:spacing w:before="120"/>
              <w:jc w:val="center"/>
              <w:rPr>
                <w:i/>
                <w:iCs/>
                <w:color w:val="000000" w:themeColor="text1"/>
                <w:sz w:val="28"/>
                <w:szCs w:val="28"/>
                <w:lang w:val="pt-BR"/>
              </w:rPr>
            </w:pPr>
          </w:p>
          <w:p w:rsidR="00280A68" w:rsidRPr="00C901BA" w:rsidRDefault="00280A68" w:rsidP="004B7F76">
            <w:pPr>
              <w:spacing w:before="120"/>
              <w:jc w:val="center"/>
              <w:rPr>
                <w:i/>
                <w:iCs/>
                <w:color w:val="000000" w:themeColor="text1"/>
                <w:sz w:val="28"/>
                <w:szCs w:val="28"/>
                <w:lang w:val="pt-BR"/>
              </w:rPr>
            </w:pPr>
          </w:p>
          <w:p w:rsidR="00280A68" w:rsidRPr="00C901BA" w:rsidRDefault="00280A68" w:rsidP="004B7F76">
            <w:pPr>
              <w:spacing w:before="120"/>
              <w:jc w:val="center"/>
              <w:rPr>
                <w:i/>
                <w:iCs/>
                <w:color w:val="000000" w:themeColor="text1"/>
                <w:sz w:val="28"/>
                <w:szCs w:val="28"/>
                <w:lang w:val="pt-BR"/>
              </w:rPr>
            </w:pPr>
          </w:p>
          <w:p w:rsidR="00280A68" w:rsidRPr="00C901BA" w:rsidRDefault="00280A68" w:rsidP="004B7F76">
            <w:pPr>
              <w:spacing w:before="120"/>
              <w:jc w:val="center"/>
              <w:rPr>
                <w:i/>
                <w:iCs/>
                <w:color w:val="000000" w:themeColor="text1"/>
                <w:sz w:val="28"/>
                <w:szCs w:val="28"/>
                <w:lang w:val="pt-BR"/>
              </w:rPr>
            </w:pPr>
          </w:p>
          <w:p w:rsidR="00280A68" w:rsidRPr="00C901BA" w:rsidRDefault="00280A68" w:rsidP="004B7F76">
            <w:pPr>
              <w:spacing w:before="120"/>
              <w:jc w:val="center"/>
              <w:rPr>
                <w:b/>
                <w:color w:val="000000" w:themeColor="text1"/>
                <w:sz w:val="28"/>
                <w:szCs w:val="28"/>
                <w:lang w:val="pt-BR"/>
              </w:rPr>
            </w:pPr>
            <w:r w:rsidRPr="00C901BA">
              <w:rPr>
                <w:b/>
                <w:iCs/>
                <w:color w:val="000000" w:themeColor="text1"/>
                <w:sz w:val="28"/>
                <w:szCs w:val="28"/>
                <w:lang w:val="pt-BR"/>
              </w:rPr>
              <w:t>Vương Công Khanh</w:t>
            </w:r>
          </w:p>
        </w:tc>
      </w:tr>
    </w:tbl>
    <w:p w:rsidR="00280A68" w:rsidRPr="00C901BA" w:rsidRDefault="00280A68" w:rsidP="00280A68">
      <w:pPr>
        <w:rPr>
          <w:color w:val="000000" w:themeColor="text1"/>
          <w:sz w:val="28"/>
          <w:szCs w:val="28"/>
          <w:lang w:val="pt-BR"/>
        </w:rPr>
      </w:pPr>
    </w:p>
    <w:p w:rsidR="00280A68" w:rsidRPr="00C901BA" w:rsidRDefault="00280A68" w:rsidP="00280A68">
      <w:pPr>
        <w:ind w:firstLine="720"/>
        <w:jc w:val="center"/>
        <w:rPr>
          <w:b/>
          <w:color w:val="000000" w:themeColor="text1"/>
          <w:sz w:val="28"/>
          <w:szCs w:val="28"/>
          <w:lang w:val="pt-BR"/>
        </w:rPr>
      </w:pPr>
      <w:r w:rsidRPr="00C901BA">
        <w:rPr>
          <w:color w:val="000000" w:themeColor="text1"/>
          <w:sz w:val="28"/>
          <w:szCs w:val="28"/>
          <w:lang w:val="pt-BR"/>
        </w:rPr>
        <w:br w:type="page"/>
      </w:r>
      <w:r w:rsidRPr="00C901BA">
        <w:rPr>
          <w:b/>
          <w:color w:val="000000" w:themeColor="text1"/>
          <w:sz w:val="28"/>
          <w:szCs w:val="28"/>
          <w:lang w:val="pt-BR"/>
        </w:rPr>
        <w:lastRenderedPageBreak/>
        <w:t>PHỤ LỤC QUY MÔ ĐẦU TƯ DỰ ÁN</w:t>
      </w:r>
    </w:p>
    <w:p w:rsidR="00280A68" w:rsidRPr="00C901BA" w:rsidRDefault="00280A68" w:rsidP="00280A68">
      <w:pPr>
        <w:jc w:val="center"/>
        <w:rPr>
          <w:color w:val="000000" w:themeColor="text1"/>
          <w:sz w:val="28"/>
          <w:szCs w:val="28"/>
          <w:lang w:val="pt-BR"/>
        </w:rPr>
      </w:pPr>
    </w:p>
    <w:p w:rsidR="00280A68" w:rsidRPr="00C901BA" w:rsidRDefault="00280A68" w:rsidP="00280A68">
      <w:pPr>
        <w:jc w:val="center"/>
        <w:rPr>
          <w:i/>
          <w:color w:val="000000" w:themeColor="text1"/>
          <w:sz w:val="28"/>
          <w:szCs w:val="28"/>
          <w:lang w:val="pt-BR"/>
        </w:rPr>
      </w:pPr>
      <w:r w:rsidRPr="00C901BA">
        <w:rPr>
          <w:i/>
          <w:color w:val="000000" w:themeColor="text1"/>
          <w:sz w:val="28"/>
          <w:szCs w:val="28"/>
          <w:lang w:val="pt-BR"/>
        </w:rPr>
        <w:t>(Đính kèm Nghị quyết số    …/NQ-HĐND ngày   … tháng … năm 202</w:t>
      </w:r>
      <w:r w:rsidR="00303FBA" w:rsidRPr="00C901BA">
        <w:rPr>
          <w:i/>
          <w:color w:val="000000" w:themeColor="text1"/>
          <w:sz w:val="28"/>
          <w:szCs w:val="28"/>
          <w:lang w:val="pt-BR"/>
        </w:rPr>
        <w:t>4</w:t>
      </w:r>
      <w:r w:rsidRPr="00C901BA">
        <w:rPr>
          <w:i/>
          <w:color w:val="000000" w:themeColor="text1"/>
          <w:sz w:val="28"/>
          <w:szCs w:val="28"/>
          <w:lang w:val="pt-BR"/>
        </w:rPr>
        <w:t xml:space="preserve"> </w:t>
      </w:r>
    </w:p>
    <w:p w:rsidR="00280A68" w:rsidRPr="00C901BA" w:rsidRDefault="00280A68" w:rsidP="00280A68">
      <w:pPr>
        <w:jc w:val="center"/>
        <w:rPr>
          <w:i/>
          <w:color w:val="000000" w:themeColor="text1"/>
          <w:sz w:val="28"/>
          <w:szCs w:val="28"/>
          <w:lang w:val="pt-BR"/>
        </w:rPr>
        <w:sectPr w:rsidR="00280A68" w:rsidRPr="00C901BA" w:rsidSect="004B7F76">
          <w:pgSz w:w="11907" w:h="16840" w:code="9"/>
          <w:pgMar w:top="1134" w:right="1134" w:bottom="1134" w:left="1701" w:header="562" w:footer="562" w:gutter="0"/>
          <w:pgNumType w:start="1"/>
          <w:cols w:space="720"/>
          <w:docGrid w:linePitch="360"/>
        </w:sectPr>
      </w:pPr>
      <w:r w:rsidRPr="00C901BA">
        <w:rPr>
          <w:i/>
          <w:color w:val="000000" w:themeColor="text1"/>
          <w:sz w:val="28"/>
          <w:szCs w:val="28"/>
          <w:lang w:val="pt-BR"/>
        </w:rPr>
        <w:t>của Hội đồng nhân dân quận Cái Răng)</w:t>
      </w:r>
    </w:p>
    <w:p w:rsidR="00520EA2" w:rsidRPr="00342F7A" w:rsidRDefault="00520EA2" w:rsidP="00520EA2">
      <w:pPr>
        <w:spacing w:before="120"/>
        <w:ind w:firstLine="567"/>
        <w:jc w:val="both"/>
        <w:rPr>
          <w:noProof/>
          <w:color w:val="000000" w:themeColor="text1"/>
          <w:sz w:val="28"/>
          <w:szCs w:val="28"/>
          <w:lang w:val="pt-BR"/>
        </w:rPr>
      </w:pPr>
      <w:r w:rsidRPr="00342F7A">
        <w:rPr>
          <w:noProof/>
          <w:color w:val="000000" w:themeColor="text1"/>
          <w:sz w:val="28"/>
          <w:szCs w:val="28"/>
          <w:lang w:val="pt-BR"/>
        </w:rPr>
        <w:lastRenderedPageBreak/>
        <w:t>Quy mô đầu tư:</w:t>
      </w:r>
    </w:p>
    <w:p w:rsidR="00520EA2" w:rsidRPr="00342F7A" w:rsidRDefault="00520EA2" w:rsidP="00520EA2">
      <w:pPr>
        <w:spacing w:before="120"/>
        <w:ind w:firstLine="567"/>
        <w:rPr>
          <w:noProof/>
          <w:color w:val="000000" w:themeColor="text1"/>
          <w:sz w:val="28"/>
          <w:szCs w:val="28"/>
          <w:lang w:val="pt-BR"/>
        </w:rPr>
      </w:pPr>
      <w:r w:rsidRPr="00342F7A">
        <w:rPr>
          <w:b/>
          <w:noProof/>
          <w:color w:val="000000" w:themeColor="text1"/>
          <w:sz w:val="28"/>
          <w:szCs w:val="28"/>
          <w:lang w:val="pt-BR"/>
        </w:rPr>
        <w:t>a.</w:t>
      </w:r>
      <w:r w:rsidRPr="00342F7A">
        <w:rPr>
          <w:noProof/>
          <w:color w:val="000000" w:themeColor="text1"/>
          <w:sz w:val="28"/>
          <w:szCs w:val="28"/>
          <w:lang w:val="pt-BR"/>
        </w:rPr>
        <w:t xml:space="preserve"> Loại và cấp công trình: Công trình dân dụng, cấp III, dự án nhóm C.</w:t>
      </w:r>
    </w:p>
    <w:p w:rsidR="00520EA2" w:rsidRPr="00342F7A" w:rsidRDefault="00520EA2" w:rsidP="00520EA2">
      <w:pPr>
        <w:spacing w:before="120" w:line="276" w:lineRule="auto"/>
        <w:ind w:firstLine="567"/>
        <w:jc w:val="both"/>
        <w:rPr>
          <w:noProof/>
          <w:color w:val="000000" w:themeColor="text1"/>
          <w:sz w:val="28"/>
          <w:szCs w:val="28"/>
          <w:lang w:val="pt-BR"/>
        </w:rPr>
      </w:pPr>
      <w:r w:rsidRPr="00342F7A">
        <w:rPr>
          <w:b/>
          <w:noProof/>
          <w:color w:val="000000" w:themeColor="text1"/>
          <w:sz w:val="28"/>
          <w:szCs w:val="28"/>
          <w:lang w:val="pt-BR"/>
        </w:rPr>
        <w:t>b.</w:t>
      </w:r>
      <w:r w:rsidRPr="00342F7A">
        <w:rPr>
          <w:noProof/>
          <w:color w:val="000000" w:themeColor="text1"/>
          <w:sz w:val="28"/>
          <w:szCs w:val="28"/>
          <w:lang w:val="pt-BR"/>
        </w:rPr>
        <w:t xml:space="preserve"> Quy mô sửa chữa:</w:t>
      </w:r>
    </w:p>
    <w:p w:rsidR="00520EA2" w:rsidRPr="00342F7A" w:rsidRDefault="00520EA2" w:rsidP="00520EA2">
      <w:pPr>
        <w:spacing w:before="120" w:line="276" w:lineRule="auto"/>
        <w:ind w:firstLine="567"/>
        <w:jc w:val="both"/>
        <w:rPr>
          <w:noProof/>
          <w:color w:val="000000" w:themeColor="text1"/>
          <w:sz w:val="28"/>
          <w:szCs w:val="28"/>
          <w:lang w:val="pt-BR"/>
        </w:rPr>
      </w:pPr>
      <w:r w:rsidRPr="00342F7A">
        <w:rPr>
          <w:noProof/>
          <w:color w:val="000000" w:themeColor="text1"/>
          <w:sz w:val="28"/>
          <w:szCs w:val="28"/>
          <w:lang w:val="pt-BR"/>
        </w:rPr>
        <w:t>Sửa chữa cơ sở vật chất Trường mẫu giáo Ba Láng thuộc phường Ba Láng, quận Cái Răng, thành phố Cần Thơ.</w:t>
      </w:r>
    </w:p>
    <w:p w:rsidR="00520EA2" w:rsidRPr="00342F7A" w:rsidRDefault="00520EA2" w:rsidP="00520EA2">
      <w:pPr>
        <w:spacing w:before="120" w:line="276" w:lineRule="auto"/>
        <w:ind w:firstLine="567"/>
        <w:jc w:val="both"/>
        <w:rPr>
          <w:b/>
          <w:bCs/>
          <w:noProof/>
          <w:color w:val="000000" w:themeColor="text1"/>
          <w:sz w:val="28"/>
          <w:szCs w:val="28"/>
        </w:rPr>
      </w:pPr>
      <w:r w:rsidRPr="00342F7A">
        <w:rPr>
          <w:b/>
          <w:bCs/>
          <w:noProof/>
          <w:color w:val="000000" w:themeColor="text1"/>
          <w:sz w:val="28"/>
          <w:szCs w:val="28"/>
        </w:rPr>
        <w:t>c. Nội dung sửa chữa:</w:t>
      </w:r>
    </w:p>
    <w:tbl>
      <w:tblPr>
        <w:tblW w:w="4841" w:type="pct"/>
        <w:tblInd w:w="108" w:type="dxa"/>
        <w:tblLook w:val="04A0" w:firstRow="1" w:lastRow="0" w:firstColumn="1" w:lastColumn="0" w:noHBand="0" w:noVBand="1"/>
      </w:tblPr>
      <w:tblGrid>
        <w:gridCol w:w="670"/>
        <w:gridCol w:w="1603"/>
        <w:gridCol w:w="3209"/>
        <w:gridCol w:w="3292"/>
      </w:tblGrid>
      <w:tr w:rsidR="00C779F4" w:rsidRPr="00C901BA" w:rsidTr="008023D4">
        <w:trPr>
          <w:trHeight w:val="63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STT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20EA2" w:rsidRPr="00C901BA" w:rsidRDefault="00520EA2" w:rsidP="008023D4">
            <w:pPr>
              <w:spacing w:before="120" w:line="276" w:lineRule="auto"/>
              <w:rPr>
                <w:color w:val="000000" w:themeColor="text1"/>
                <w:szCs w:val="28"/>
              </w:rPr>
            </w:pPr>
            <w:r w:rsidRPr="00C901BA">
              <w:rPr>
                <w:b/>
                <w:bCs/>
                <w:color w:val="000000" w:themeColor="text1"/>
                <w:szCs w:val="28"/>
              </w:rPr>
              <w:t>Nội dung, hạng mục</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both"/>
              <w:rPr>
                <w:color w:val="000000" w:themeColor="text1"/>
                <w:szCs w:val="28"/>
              </w:rPr>
            </w:pPr>
            <w:r w:rsidRPr="00C901BA">
              <w:rPr>
                <w:b/>
                <w:bCs/>
                <w:color w:val="000000" w:themeColor="text1"/>
                <w:szCs w:val="28"/>
              </w:rPr>
              <w:t>Đánh giá hiện trạng</w:t>
            </w:r>
          </w:p>
        </w:tc>
        <w:tc>
          <w:tcPr>
            <w:tcW w:w="1897" w:type="pct"/>
            <w:tcBorders>
              <w:top w:val="single" w:sz="4" w:space="0" w:color="auto"/>
              <w:left w:val="nil"/>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both"/>
              <w:rPr>
                <w:color w:val="000000" w:themeColor="text1"/>
                <w:szCs w:val="28"/>
              </w:rPr>
            </w:pPr>
            <w:r w:rsidRPr="00C901BA">
              <w:rPr>
                <w:b/>
                <w:bCs/>
                <w:color w:val="000000" w:themeColor="text1"/>
                <w:szCs w:val="28"/>
              </w:rPr>
              <w:t>Phương án cải tạo, sửa chữa</w:t>
            </w:r>
          </w:p>
        </w:tc>
      </w:tr>
      <w:tr w:rsidR="00C779F4" w:rsidRPr="00C901BA" w:rsidTr="008023D4">
        <w:trPr>
          <w:trHeight w:val="630"/>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lang w:val="en-GB" w:eastAsia="en-GB"/>
              </w:rPr>
            </w:pPr>
            <w:r w:rsidRPr="00C901BA">
              <w:rPr>
                <w:b/>
                <w:bCs/>
                <w:color w:val="000000" w:themeColor="text1"/>
                <w:szCs w:val="28"/>
              </w:rPr>
              <w:t>1</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Cổng, hàng rào</w:t>
            </w:r>
          </w:p>
        </w:tc>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Cổng, hàng rào, Sơn bị ẩm mốc, bong tróc, bám rong riêu, song sắt bị rỉ sét.</w:t>
            </w:r>
          </w:p>
        </w:tc>
        <w:tc>
          <w:tcPr>
            <w:tcW w:w="1897" w:type="pct"/>
            <w:tcBorders>
              <w:top w:val="single" w:sz="4" w:space="0" w:color="auto"/>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Cạo rỉ sét, vệ sinh, sơn chống sét, sơn dầu song sắt đầu tường hàng rào.</w:t>
            </w:r>
          </w:p>
        </w:tc>
      </w:tr>
      <w:tr w:rsidR="00C779F4" w:rsidRPr="00C901BA" w:rsidTr="008023D4">
        <w:trPr>
          <w:trHeight w:val="945"/>
        </w:trPr>
        <w:tc>
          <w:tcPr>
            <w:tcW w:w="318" w:type="pct"/>
            <w:vMerge/>
            <w:tcBorders>
              <w:top w:val="single" w:sz="4" w:space="0" w:color="auto"/>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b/>
                <w:bCs/>
                <w:color w:val="000000" w:themeColor="text1"/>
                <w:szCs w:val="28"/>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50" w:type="pct"/>
            <w:vMerge/>
            <w:tcBorders>
              <w:top w:val="single" w:sz="4" w:space="0" w:color="auto"/>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Cạo bỏ lớp sơn bị ẩm mốc, bong tróc, làm sạch lớp bột trét, bê cũ và sơn lại tường rào</w:t>
            </w:r>
          </w:p>
        </w:tc>
      </w:tr>
      <w:tr w:rsidR="00C779F4" w:rsidRPr="00C901BA" w:rsidTr="008023D4">
        <w:trPr>
          <w:trHeight w:val="63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2</w:t>
            </w:r>
          </w:p>
        </w:tc>
        <w:tc>
          <w:tcPr>
            <w:tcW w:w="935"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Sê nô, mái ngói</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Sê nô bị thấm, ẩm mốc, bám rong rêu, mái ngói bị dột một số vị trí.</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Vệ sinh Chống thấm sê nô mái theo quy trình, kiểm tra chống dột mái ngói</w:t>
            </w:r>
          </w:p>
        </w:tc>
      </w:tr>
      <w:tr w:rsidR="00C779F4" w:rsidRPr="00C901BA" w:rsidTr="008023D4">
        <w:trPr>
          <w:trHeight w:val="9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3</w:t>
            </w:r>
          </w:p>
        </w:tc>
        <w:tc>
          <w:tcPr>
            <w:tcW w:w="935"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Trần (la phong)</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Một số vị trí trần (la phong) hành lang, phòng học, khu vệ sinh, bị thấm dột, hư hỏng.</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Thay trần (la phong) vị trí bị thấm dột, hư hỏng.</w:t>
            </w:r>
          </w:p>
        </w:tc>
      </w:tr>
      <w:tr w:rsidR="00C779F4" w:rsidRPr="00C901BA" w:rsidTr="008023D4">
        <w:trPr>
          <w:trHeight w:val="9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4</w:t>
            </w:r>
          </w:p>
        </w:tc>
        <w:tc>
          <w:tcPr>
            <w:tcW w:w="935"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Khe lún</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Khe lún vị trí 2 khối xây dựng trước và xây dựng sau bị nứt cần được cải tạo, gia cố.</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Gia cố, cải tạo khe lúc tiếp giám 2 khối nhà</w:t>
            </w:r>
          </w:p>
        </w:tc>
      </w:tr>
      <w:tr w:rsidR="00C779F4" w:rsidRPr="00C901BA" w:rsidTr="008023D4">
        <w:trPr>
          <w:trHeight w:val="585"/>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5</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Khu vệ sinh</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Khu vệ sinh lầu 1 bị thấm, đọng nước</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Cải tạo chống thấm sàn khu vệ sinh;</w:t>
            </w:r>
          </w:p>
        </w:tc>
      </w:tr>
      <w:tr w:rsidR="00C779F4" w:rsidRPr="00C901BA" w:rsidTr="008023D4">
        <w:trPr>
          <w:trHeight w:val="630"/>
        </w:trPr>
        <w:tc>
          <w:tcPr>
            <w:tcW w:w="318"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b/>
                <w:bCs/>
                <w:color w:val="000000" w:themeColor="text1"/>
                <w:szCs w:val="28"/>
              </w:rPr>
            </w:pPr>
          </w:p>
        </w:tc>
        <w:tc>
          <w:tcPr>
            <w:tcW w:w="935"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50" w:type="pct"/>
            <w:vMerge w:val="restart"/>
            <w:tcBorders>
              <w:top w:val="nil"/>
              <w:left w:val="single" w:sz="4" w:space="0" w:color="auto"/>
              <w:bottom w:val="single" w:sz="4" w:space="0" w:color="000000"/>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Một số bồn cầu trẻ em và giáo viên bị hư hỏng</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Thay bồn cầu trẻ em, thay bồn cầu giáo viên;</w:t>
            </w:r>
          </w:p>
        </w:tc>
      </w:tr>
      <w:tr w:rsidR="00C779F4" w:rsidRPr="00C901BA" w:rsidTr="008023D4">
        <w:trPr>
          <w:trHeight w:val="315"/>
        </w:trPr>
        <w:tc>
          <w:tcPr>
            <w:tcW w:w="318"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b/>
                <w:bCs/>
                <w:color w:val="000000" w:themeColor="text1"/>
                <w:szCs w:val="28"/>
              </w:rPr>
            </w:pPr>
          </w:p>
        </w:tc>
        <w:tc>
          <w:tcPr>
            <w:tcW w:w="935"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50" w:type="pct"/>
            <w:vMerge/>
            <w:tcBorders>
              <w:top w:val="nil"/>
              <w:left w:val="single" w:sz="4" w:space="0" w:color="auto"/>
              <w:bottom w:val="single" w:sz="4" w:space="0" w:color="000000"/>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Chống nghẹt, vệ sinh, hút hầm cầu.</w:t>
            </w:r>
          </w:p>
        </w:tc>
      </w:tr>
      <w:tr w:rsidR="00C779F4" w:rsidRPr="00C901BA" w:rsidTr="008023D4">
        <w:trPr>
          <w:trHeight w:val="9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6</w:t>
            </w:r>
          </w:p>
        </w:tc>
        <w:tc>
          <w:tcPr>
            <w:tcW w:w="935"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Hệ thống điện</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Một số quạt trần và bóng đèn bị hư hỏng, không hoạt động cần được thay mới.</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Thay mới một số quạt trần và đèn chiếu bị hư hỏng.</w:t>
            </w:r>
          </w:p>
        </w:tc>
      </w:tr>
      <w:tr w:rsidR="00C779F4" w:rsidRPr="00C901BA" w:rsidTr="008023D4">
        <w:trPr>
          <w:trHeight w:val="94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lastRenderedPageBreak/>
              <w:t>7</w:t>
            </w:r>
          </w:p>
        </w:tc>
        <w:tc>
          <w:tcPr>
            <w:tcW w:w="935"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Cửa đi, cửa sổ</w:t>
            </w:r>
          </w:p>
        </w:tc>
        <w:tc>
          <w:tcPr>
            <w:tcW w:w="1850"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Cửa sổ, cửa đi, Khung bao cửa sổ bị rỉ sét, khung bảo vệ cửa sổ bị rỉ sét, sơn bong tróc.</w:t>
            </w: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Thay mới cửa đi, cửa sổ hư hỏng, Cạo rỉ, vệ sinh sơn chống sét, sơn dầu khung bao và khung bảo vệ cửa sổ.</w:t>
            </w:r>
          </w:p>
        </w:tc>
      </w:tr>
      <w:tr w:rsidR="00C779F4" w:rsidRPr="00C901BA" w:rsidTr="008023D4">
        <w:trPr>
          <w:trHeight w:val="947"/>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8</w:t>
            </w:r>
          </w:p>
        </w:tc>
        <w:tc>
          <w:tcPr>
            <w:tcW w:w="935" w:type="pc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Nền phòng học</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Gạch lát nền một số phòng học bị bong, nứt hư hỏng</w:t>
            </w:r>
          </w:p>
        </w:tc>
        <w:tc>
          <w:tcPr>
            <w:tcW w:w="1897" w:type="pct"/>
            <w:tcBorders>
              <w:top w:val="single" w:sz="4" w:space="0" w:color="auto"/>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Cải tạo lát gạch nền vị trí hư hỏng;</w:t>
            </w:r>
          </w:p>
        </w:tc>
      </w:tr>
      <w:tr w:rsidR="00C779F4" w:rsidRPr="00C901BA" w:rsidTr="008023D4">
        <w:trPr>
          <w:trHeight w:val="945"/>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9</w:t>
            </w:r>
          </w:p>
        </w:tc>
        <w:tc>
          <w:tcPr>
            <w:tcW w:w="935" w:type="pct"/>
            <w:vMerge w:val="restart"/>
            <w:tcBorders>
              <w:top w:val="nil"/>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rPr>
                <w:color w:val="000000" w:themeColor="text1"/>
                <w:szCs w:val="28"/>
              </w:rPr>
            </w:pPr>
            <w:r w:rsidRPr="00C901BA">
              <w:rPr>
                <w:color w:val="000000" w:themeColor="text1"/>
                <w:szCs w:val="28"/>
              </w:rPr>
              <w:t>Tường trong, cột, dầm, trần và sê nô, ô văng, tường ngoài  các khối nhà</w:t>
            </w:r>
          </w:p>
        </w:tc>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Tường trong, cột, dầm, trần và sê nô ô văng tường ngoài bị ẩm mốc, sơn bong tróc</w:t>
            </w:r>
          </w:p>
        </w:tc>
        <w:tc>
          <w:tcPr>
            <w:tcW w:w="1897" w:type="pct"/>
            <w:tcBorders>
              <w:top w:val="single" w:sz="4" w:space="0" w:color="auto"/>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 xml:space="preserve">Cạo bỏ lớp sơn bị ẩm mốc, bong tróc, vệ sinh và sơn lại toàn bộ: Cột, dầm, trần, tường trong nhà. </w:t>
            </w:r>
          </w:p>
        </w:tc>
      </w:tr>
      <w:tr w:rsidR="00C779F4" w:rsidRPr="00C901BA" w:rsidTr="008023D4">
        <w:trPr>
          <w:trHeight w:val="945"/>
        </w:trPr>
        <w:tc>
          <w:tcPr>
            <w:tcW w:w="318"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b/>
                <w:bCs/>
                <w:color w:val="000000" w:themeColor="text1"/>
                <w:szCs w:val="28"/>
              </w:rPr>
            </w:pPr>
          </w:p>
        </w:tc>
        <w:tc>
          <w:tcPr>
            <w:tcW w:w="935"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50" w:type="pct"/>
            <w:vMerge/>
            <w:tcBorders>
              <w:top w:val="nil"/>
              <w:left w:val="single" w:sz="4" w:space="0" w:color="auto"/>
              <w:bottom w:val="single" w:sz="4" w:space="0" w:color="auto"/>
              <w:right w:val="single" w:sz="4" w:space="0" w:color="auto"/>
            </w:tcBorders>
            <w:vAlign w:val="center"/>
            <w:hideMark/>
          </w:tcPr>
          <w:p w:rsidR="00520EA2" w:rsidRPr="00C901BA" w:rsidRDefault="00520EA2" w:rsidP="008023D4">
            <w:pPr>
              <w:spacing w:before="120" w:line="276" w:lineRule="auto"/>
              <w:rPr>
                <w:color w:val="000000" w:themeColor="text1"/>
                <w:szCs w:val="28"/>
              </w:rPr>
            </w:pPr>
          </w:p>
        </w:tc>
        <w:tc>
          <w:tcPr>
            <w:tcW w:w="1897" w:type="pct"/>
            <w:tcBorders>
              <w:top w:val="nil"/>
              <w:left w:val="nil"/>
              <w:bottom w:val="single" w:sz="4" w:space="0" w:color="auto"/>
              <w:right w:val="single" w:sz="4" w:space="0" w:color="auto"/>
            </w:tcBorders>
            <w:shd w:val="clear" w:color="auto" w:fill="auto"/>
            <w:vAlign w:val="center"/>
            <w:hideMark/>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Cạo bỏ lớp sơn bị ẩm mốc, bong tróc, vệ sinh và sơn lại toàn bộ: Cột  Sê nô, ô văng, lam bê tông, tường ngoài nhà.</w:t>
            </w:r>
          </w:p>
        </w:tc>
      </w:tr>
      <w:tr w:rsidR="00C779F4" w:rsidRPr="00C901BA" w:rsidTr="008023D4">
        <w:trPr>
          <w:trHeight w:val="945"/>
        </w:trPr>
        <w:tc>
          <w:tcPr>
            <w:tcW w:w="318"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10</w:t>
            </w:r>
          </w:p>
        </w:tc>
        <w:tc>
          <w:tcPr>
            <w:tcW w:w="935"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Kho khu bếp</w:t>
            </w:r>
          </w:p>
        </w:tc>
        <w:tc>
          <w:tcPr>
            <w:tcW w:w="1850"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Thiếu 1 nhà kho khu bếp</w:t>
            </w:r>
          </w:p>
        </w:tc>
        <w:tc>
          <w:tcPr>
            <w:tcW w:w="1897" w:type="pct"/>
            <w:tcBorders>
              <w:top w:val="single" w:sz="4" w:space="0" w:color="auto"/>
              <w:left w:val="nil"/>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Cải tạo nhà vệ sinh khu bếp thành nhà kho.</w:t>
            </w:r>
          </w:p>
        </w:tc>
      </w:tr>
      <w:tr w:rsidR="00C779F4" w:rsidRPr="00C901BA" w:rsidTr="008023D4">
        <w:trPr>
          <w:trHeight w:val="945"/>
        </w:trPr>
        <w:tc>
          <w:tcPr>
            <w:tcW w:w="318"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11</w:t>
            </w:r>
          </w:p>
        </w:tc>
        <w:tc>
          <w:tcPr>
            <w:tcW w:w="935"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Sân, đan, rãnh thoát nước</w:t>
            </w:r>
          </w:p>
        </w:tc>
        <w:tc>
          <w:tcPr>
            <w:tcW w:w="1850"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Sân gạch vỉa hè và tấm rảnh thoát nước ngoại vi bị bể</w:t>
            </w:r>
          </w:p>
        </w:tc>
        <w:tc>
          <w:tcPr>
            <w:tcW w:w="1897" w:type="pct"/>
            <w:tcBorders>
              <w:top w:val="single" w:sz="4" w:space="0" w:color="auto"/>
              <w:left w:val="nil"/>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Thay cục bộ gạch vỉa hè hư hỏng và làm mới tấm đan rãnh thoát nước bị bể</w:t>
            </w:r>
          </w:p>
        </w:tc>
      </w:tr>
      <w:tr w:rsidR="00C779F4" w:rsidRPr="00C901BA" w:rsidTr="008023D4">
        <w:trPr>
          <w:trHeight w:val="945"/>
        </w:trPr>
        <w:tc>
          <w:tcPr>
            <w:tcW w:w="318"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jc w:val="center"/>
              <w:rPr>
                <w:b/>
                <w:bCs/>
                <w:color w:val="000000" w:themeColor="text1"/>
                <w:szCs w:val="28"/>
              </w:rPr>
            </w:pPr>
            <w:r w:rsidRPr="00C901BA">
              <w:rPr>
                <w:b/>
                <w:bCs/>
                <w:color w:val="000000" w:themeColor="text1"/>
                <w:szCs w:val="28"/>
              </w:rPr>
              <w:t>12</w:t>
            </w:r>
          </w:p>
        </w:tc>
        <w:tc>
          <w:tcPr>
            <w:tcW w:w="935"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Bảng tên trường</w:t>
            </w:r>
          </w:p>
        </w:tc>
        <w:tc>
          <w:tcPr>
            <w:tcW w:w="1850" w:type="pct"/>
            <w:tcBorders>
              <w:top w:val="single" w:sz="4" w:space="0" w:color="auto"/>
              <w:left w:val="single" w:sz="4" w:space="0" w:color="auto"/>
              <w:bottom w:val="single" w:sz="4" w:space="0" w:color="auto"/>
              <w:right w:val="single" w:sz="4" w:space="0" w:color="auto"/>
            </w:tcBorders>
            <w:vAlign w:val="center"/>
          </w:tcPr>
          <w:p w:rsidR="00520EA2" w:rsidRPr="00C901BA" w:rsidRDefault="00520EA2" w:rsidP="008023D4">
            <w:pPr>
              <w:spacing w:before="120" w:line="276" w:lineRule="auto"/>
              <w:rPr>
                <w:color w:val="000000" w:themeColor="text1"/>
                <w:szCs w:val="28"/>
              </w:rPr>
            </w:pPr>
            <w:r w:rsidRPr="00C901BA">
              <w:rPr>
                <w:color w:val="000000" w:themeColor="text1"/>
                <w:szCs w:val="28"/>
              </w:rPr>
              <w:t>Bảng tên trường bị nứt, chữ inox bị bong tróc</w:t>
            </w:r>
          </w:p>
        </w:tc>
        <w:tc>
          <w:tcPr>
            <w:tcW w:w="1897" w:type="pct"/>
            <w:tcBorders>
              <w:top w:val="single" w:sz="4" w:space="0" w:color="auto"/>
              <w:left w:val="nil"/>
              <w:bottom w:val="single" w:sz="4" w:space="0" w:color="auto"/>
              <w:right w:val="single" w:sz="4" w:space="0" w:color="auto"/>
            </w:tcBorders>
            <w:shd w:val="clear" w:color="auto" w:fill="auto"/>
            <w:vAlign w:val="center"/>
          </w:tcPr>
          <w:p w:rsidR="00520EA2" w:rsidRPr="00C901BA" w:rsidRDefault="00520EA2" w:rsidP="008023D4">
            <w:pPr>
              <w:spacing w:before="120" w:line="276" w:lineRule="auto"/>
              <w:jc w:val="both"/>
              <w:rPr>
                <w:color w:val="000000" w:themeColor="text1"/>
                <w:szCs w:val="28"/>
              </w:rPr>
            </w:pPr>
            <w:r w:rsidRPr="00C901BA">
              <w:rPr>
                <w:color w:val="000000" w:themeColor="text1"/>
                <w:szCs w:val="28"/>
              </w:rPr>
              <w:t>Sửa chữa bảng tên trường bị nứt, thay mới chữ inox</w:t>
            </w:r>
          </w:p>
        </w:tc>
      </w:tr>
    </w:tbl>
    <w:p w:rsidR="008A2FF3" w:rsidRPr="00C901BA" w:rsidRDefault="008A2FF3" w:rsidP="00520EA2">
      <w:pPr>
        <w:spacing w:before="60" w:after="60"/>
        <w:ind w:firstLine="567"/>
        <w:jc w:val="both"/>
        <w:rPr>
          <w:color w:val="000000" w:themeColor="text1"/>
          <w:sz w:val="28"/>
          <w:szCs w:val="28"/>
        </w:rPr>
      </w:pPr>
    </w:p>
    <w:sectPr w:rsidR="008A2FF3" w:rsidRPr="00C901BA" w:rsidSect="008A2FF3">
      <w:type w:val="continuous"/>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AF" w:rsidRDefault="008D15AF">
      <w:r>
        <w:separator/>
      </w:r>
    </w:p>
  </w:endnote>
  <w:endnote w:type="continuationSeparator" w:id="0">
    <w:p w:rsidR="008D15AF" w:rsidRDefault="008D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AF" w:rsidRDefault="008D15AF">
      <w:r>
        <w:separator/>
      </w:r>
    </w:p>
  </w:footnote>
  <w:footnote w:type="continuationSeparator" w:id="0">
    <w:p w:rsidR="008D15AF" w:rsidRDefault="008D15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221EE8"/>
    <w:multiLevelType w:val="hybridMultilevel"/>
    <w:tmpl w:val="9E080C5E"/>
    <w:lvl w:ilvl="0" w:tplc="8BA269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17C35075"/>
    <w:multiLevelType w:val="hybridMultilevel"/>
    <w:tmpl w:val="D81EB5D0"/>
    <w:lvl w:ilvl="0" w:tplc="9356E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1">
    <w:nsid w:val="358C0502"/>
    <w:multiLevelType w:val="hybridMultilevel"/>
    <w:tmpl w:val="31ECBC0A"/>
    <w:lvl w:ilvl="0" w:tplc="81504206">
      <w:start w:val="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4B99654E"/>
    <w:multiLevelType w:val="hybridMultilevel"/>
    <w:tmpl w:val="5B8692D2"/>
    <w:lvl w:ilvl="0" w:tplc="5C58F0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15300"/>
    <w:multiLevelType w:val="multilevel"/>
    <w:tmpl w:val="F6CC757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1">
    <w:nsid w:val="62790064"/>
    <w:multiLevelType w:val="hybridMultilevel"/>
    <w:tmpl w:val="6D9A154A"/>
    <w:lvl w:ilvl="0" w:tplc="5B9A77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193460"/>
    <w:multiLevelType w:val="hybridMultilevel"/>
    <w:tmpl w:val="C06209D4"/>
    <w:lvl w:ilvl="0" w:tplc="F92E0CA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A4"/>
    <w:rsid w:val="000014EB"/>
    <w:rsid w:val="0000334F"/>
    <w:rsid w:val="0000429D"/>
    <w:rsid w:val="000048B8"/>
    <w:rsid w:val="0000668D"/>
    <w:rsid w:val="00014029"/>
    <w:rsid w:val="00015C91"/>
    <w:rsid w:val="00022958"/>
    <w:rsid w:val="00033FB4"/>
    <w:rsid w:val="000373B7"/>
    <w:rsid w:val="0004005B"/>
    <w:rsid w:val="00040F16"/>
    <w:rsid w:val="00044578"/>
    <w:rsid w:val="00045BDC"/>
    <w:rsid w:val="00063DA0"/>
    <w:rsid w:val="00072B8B"/>
    <w:rsid w:val="00073033"/>
    <w:rsid w:val="00076E70"/>
    <w:rsid w:val="000779F2"/>
    <w:rsid w:val="000800B0"/>
    <w:rsid w:val="0008512D"/>
    <w:rsid w:val="00094E76"/>
    <w:rsid w:val="0009611D"/>
    <w:rsid w:val="00097D3F"/>
    <w:rsid w:val="000A688B"/>
    <w:rsid w:val="000A6E98"/>
    <w:rsid w:val="000A7C99"/>
    <w:rsid w:val="000B6F6A"/>
    <w:rsid w:val="000C1EB5"/>
    <w:rsid w:val="000C234A"/>
    <w:rsid w:val="000C6332"/>
    <w:rsid w:val="000E0A97"/>
    <w:rsid w:val="000E1B5E"/>
    <w:rsid w:val="000E5A2B"/>
    <w:rsid w:val="000E72F5"/>
    <w:rsid w:val="000F22B5"/>
    <w:rsid w:val="000F4210"/>
    <w:rsid w:val="000F4240"/>
    <w:rsid w:val="000F5618"/>
    <w:rsid w:val="00103FB1"/>
    <w:rsid w:val="00104F93"/>
    <w:rsid w:val="00110071"/>
    <w:rsid w:val="00110ED8"/>
    <w:rsid w:val="00111180"/>
    <w:rsid w:val="001113DB"/>
    <w:rsid w:val="00115CA1"/>
    <w:rsid w:val="0012037D"/>
    <w:rsid w:val="001230E2"/>
    <w:rsid w:val="00124D21"/>
    <w:rsid w:val="00125332"/>
    <w:rsid w:val="00132436"/>
    <w:rsid w:val="001431FE"/>
    <w:rsid w:val="0014369C"/>
    <w:rsid w:val="001459A6"/>
    <w:rsid w:val="0014724D"/>
    <w:rsid w:val="001542C5"/>
    <w:rsid w:val="0015626C"/>
    <w:rsid w:val="00162646"/>
    <w:rsid w:val="00171DB3"/>
    <w:rsid w:val="001756EE"/>
    <w:rsid w:val="00176138"/>
    <w:rsid w:val="00180922"/>
    <w:rsid w:val="00183BFC"/>
    <w:rsid w:val="001938E2"/>
    <w:rsid w:val="001974C7"/>
    <w:rsid w:val="001A59E1"/>
    <w:rsid w:val="001B139F"/>
    <w:rsid w:val="001B65A7"/>
    <w:rsid w:val="001C1E02"/>
    <w:rsid w:val="001C6818"/>
    <w:rsid w:val="001C7446"/>
    <w:rsid w:val="001D2028"/>
    <w:rsid w:val="001D4276"/>
    <w:rsid w:val="001D4B16"/>
    <w:rsid w:val="001D53D2"/>
    <w:rsid w:val="001D7D6D"/>
    <w:rsid w:val="001E40F4"/>
    <w:rsid w:val="001E44C1"/>
    <w:rsid w:val="001F2C1B"/>
    <w:rsid w:val="001F3D7F"/>
    <w:rsid w:val="00201491"/>
    <w:rsid w:val="002075CD"/>
    <w:rsid w:val="00231CBD"/>
    <w:rsid w:val="00233B9B"/>
    <w:rsid w:val="00233C40"/>
    <w:rsid w:val="00236250"/>
    <w:rsid w:val="00246B9C"/>
    <w:rsid w:val="002503FD"/>
    <w:rsid w:val="00252281"/>
    <w:rsid w:val="002557EF"/>
    <w:rsid w:val="002559BA"/>
    <w:rsid w:val="00256681"/>
    <w:rsid w:val="00261CE5"/>
    <w:rsid w:val="00265056"/>
    <w:rsid w:val="00272ABF"/>
    <w:rsid w:val="00272EEE"/>
    <w:rsid w:val="002803AF"/>
    <w:rsid w:val="00280A68"/>
    <w:rsid w:val="00281C22"/>
    <w:rsid w:val="00285F41"/>
    <w:rsid w:val="00293D65"/>
    <w:rsid w:val="002A0684"/>
    <w:rsid w:val="002A2927"/>
    <w:rsid w:val="002A3A46"/>
    <w:rsid w:val="002A5F18"/>
    <w:rsid w:val="002B1ACC"/>
    <w:rsid w:val="002B2190"/>
    <w:rsid w:val="002B4CE1"/>
    <w:rsid w:val="002C1C36"/>
    <w:rsid w:val="002C2A59"/>
    <w:rsid w:val="002C59E4"/>
    <w:rsid w:val="002C71F7"/>
    <w:rsid w:val="002D11BC"/>
    <w:rsid w:val="002D25C6"/>
    <w:rsid w:val="002D3988"/>
    <w:rsid w:val="002D5067"/>
    <w:rsid w:val="002E41BC"/>
    <w:rsid w:val="002E61B7"/>
    <w:rsid w:val="002E6F9A"/>
    <w:rsid w:val="002F1ADA"/>
    <w:rsid w:val="002F29EA"/>
    <w:rsid w:val="002F2CCB"/>
    <w:rsid w:val="002F7BB6"/>
    <w:rsid w:val="00302E1A"/>
    <w:rsid w:val="00302EDB"/>
    <w:rsid w:val="00303FBA"/>
    <w:rsid w:val="00311FEB"/>
    <w:rsid w:val="00311FF2"/>
    <w:rsid w:val="003125CF"/>
    <w:rsid w:val="0031468B"/>
    <w:rsid w:val="00316522"/>
    <w:rsid w:val="00322AD2"/>
    <w:rsid w:val="003258AE"/>
    <w:rsid w:val="0033078E"/>
    <w:rsid w:val="0033587B"/>
    <w:rsid w:val="003365CD"/>
    <w:rsid w:val="00342F7A"/>
    <w:rsid w:val="00347C5C"/>
    <w:rsid w:val="00354633"/>
    <w:rsid w:val="003577E9"/>
    <w:rsid w:val="00361A8B"/>
    <w:rsid w:val="00364C52"/>
    <w:rsid w:val="00364D07"/>
    <w:rsid w:val="003668A1"/>
    <w:rsid w:val="00372F19"/>
    <w:rsid w:val="00381EC9"/>
    <w:rsid w:val="003847EF"/>
    <w:rsid w:val="00386DBA"/>
    <w:rsid w:val="0039094C"/>
    <w:rsid w:val="00391B09"/>
    <w:rsid w:val="003924A9"/>
    <w:rsid w:val="003A46F0"/>
    <w:rsid w:val="003A4A8D"/>
    <w:rsid w:val="003A7104"/>
    <w:rsid w:val="003B1281"/>
    <w:rsid w:val="003C181D"/>
    <w:rsid w:val="003C37DE"/>
    <w:rsid w:val="003C76F5"/>
    <w:rsid w:val="003D00ED"/>
    <w:rsid w:val="003D738C"/>
    <w:rsid w:val="003D7816"/>
    <w:rsid w:val="003E3E13"/>
    <w:rsid w:val="003E4DBC"/>
    <w:rsid w:val="003E5AEF"/>
    <w:rsid w:val="003F3A3A"/>
    <w:rsid w:val="003F6ECC"/>
    <w:rsid w:val="003F75CB"/>
    <w:rsid w:val="00402757"/>
    <w:rsid w:val="00404BC6"/>
    <w:rsid w:val="004105F4"/>
    <w:rsid w:val="004119D0"/>
    <w:rsid w:val="00415252"/>
    <w:rsid w:val="00415A98"/>
    <w:rsid w:val="00416C07"/>
    <w:rsid w:val="00420EF5"/>
    <w:rsid w:val="0042333B"/>
    <w:rsid w:val="0043151C"/>
    <w:rsid w:val="00434A3B"/>
    <w:rsid w:val="0044698B"/>
    <w:rsid w:val="00453197"/>
    <w:rsid w:val="00454E8E"/>
    <w:rsid w:val="00456A88"/>
    <w:rsid w:val="0046241F"/>
    <w:rsid w:val="00462722"/>
    <w:rsid w:val="00462DA6"/>
    <w:rsid w:val="00471481"/>
    <w:rsid w:val="004723A5"/>
    <w:rsid w:val="00473EC6"/>
    <w:rsid w:val="00474F23"/>
    <w:rsid w:val="0048247D"/>
    <w:rsid w:val="004A26E8"/>
    <w:rsid w:val="004A2FD3"/>
    <w:rsid w:val="004A4640"/>
    <w:rsid w:val="004B02BA"/>
    <w:rsid w:val="004B3483"/>
    <w:rsid w:val="004B4D86"/>
    <w:rsid w:val="004B59E3"/>
    <w:rsid w:val="004B7F76"/>
    <w:rsid w:val="004D1668"/>
    <w:rsid w:val="004D1C55"/>
    <w:rsid w:val="004D4C9C"/>
    <w:rsid w:val="004E168B"/>
    <w:rsid w:val="004E7C60"/>
    <w:rsid w:val="004F06C1"/>
    <w:rsid w:val="004F0960"/>
    <w:rsid w:val="004F346F"/>
    <w:rsid w:val="005071CF"/>
    <w:rsid w:val="00520EA2"/>
    <w:rsid w:val="005210B2"/>
    <w:rsid w:val="0052235A"/>
    <w:rsid w:val="00522DDE"/>
    <w:rsid w:val="0052352E"/>
    <w:rsid w:val="00531B3F"/>
    <w:rsid w:val="00533DE1"/>
    <w:rsid w:val="00533FB2"/>
    <w:rsid w:val="0053459A"/>
    <w:rsid w:val="00534A5C"/>
    <w:rsid w:val="005355BF"/>
    <w:rsid w:val="00535B08"/>
    <w:rsid w:val="0053708F"/>
    <w:rsid w:val="0054113D"/>
    <w:rsid w:val="005449CD"/>
    <w:rsid w:val="005449E6"/>
    <w:rsid w:val="00553291"/>
    <w:rsid w:val="00553793"/>
    <w:rsid w:val="00554B1C"/>
    <w:rsid w:val="0055554C"/>
    <w:rsid w:val="0055694A"/>
    <w:rsid w:val="0056242B"/>
    <w:rsid w:val="0056436E"/>
    <w:rsid w:val="005647D8"/>
    <w:rsid w:val="005650F4"/>
    <w:rsid w:val="00567ADF"/>
    <w:rsid w:val="005714C9"/>
    <w:rsid w:val="00571C3A"/>
    <w:rsid w:val="005727C2"/>
    <w:rsid w:val="005776BF"/>
    <w:rsid w:val="005845F1"/>
    <w:rsid w:val="00585672"/>
    <w:rsid w:val="00587FFE"/>
    <w:rsid w:val="00594146"/>
    <w:rsid w:val="00596038"/>
    <w:rsid w:val="005A43F9"/>
    <w:rsid w:val="005B1231"/>
    <w:rsid w:val="005B51C6"/>
    <w:rsid w:val="005C1D5E"/>
    <w:rsid w:val="005C4616"/>
    <w:rsid w:val="005C549B"/>
    <w:rsid w:val="005C6E5B"/>
    <w:rsid w:val="005D5C75"/>
    <w:rsid w:val="005D64BC"/>
    <w:rsid w:val="005E2CBD"/>
    <w:rsid w:val="005E3272"/>
    <w:rsid w:val="005E3548"/>
    <w:rsid w:val="005E47FC"/>
    <w:rsid w:val="005F0D67"/>
    <w:rsid w:val="005F628F"/>
    <w:rsid w:val="005F6C56"/>
    <w:rsid w:val="0060751F"/>
    <w:rsid w:val="0060797C"/>
    <w:rsid w:val="00632678"/>
    <w:rsid w:val="00636679"/>
    <w:rsid w:val="006456C6"/>
    <w:rsid w:val="006524A1"/>
    <w:rsid w:val="00654BEB"/>
    <w:rsid w:val="00662386"/>
    <w:rsid w:val="00664413"/>
    <w:rsid w:val="006675F9"/>
    <w:rsid w:val="00670508"/>
    <w:rsid w:val="00674892"/>
    <w:rsid w:val="0067672E"/>
    <w:rsid w:val="00677FC3"/>
    <w:rsid w:val="0068229B"/>
    <w:rsid w:val="00682415"/>
    <w:rsid w:val="00683A7D"/>
    <w:rsid w:val="00684A51"/>
    <w:rsid w:val="006857C2"/>
    <w:rsid w:val="00686E69"/>
    <w:rsid w:val="00691EC1"/>
    <w:rsid w:val="00693AC2"/>
    <w:rsid w:val="006A019E"/>
    <w:rsid w:val="006A542B"/>
    <w:rsid w:val="006A680F"/>
    <w:rsid w:val="006A7212"/>
    <w:rsid w:val="006B1306"/>
    <w:rsid w:val="006B156A"/>
    <w:rsid w:val="006C29DB"/>
    <w:rsid w:val="006C3047"/>
    <w:rsid w:val="006D1B67"/>
    <w:rsid w:val="006D2FDF"/>
    <w:rsid w:val="006D48C6"/>
    <w:rsid w:val="006E3A56"/>
    <w:rsid w:val="006E7458"/>
    <w:rsid w:val="006F3CFE"/>
    <w:rsid w:val="006F49C2"/>
    <w:rsid w:val="00703789"/>
    <w:rsid w:val="00704660"/>
    <w:rsid w:val="00705EFC"/>
    <w:rsid w:val="00706771"/>
    <w:rsid w:val="00706E0E"/>
    <w:rsid w:val="00710B40"/>
    <w:rsid w:val="007118D9"/>
    <w:rsid w:val="0071473D"/>
    <w:rsid w:val="00714B51"/>
    <w:rsid w:val="007168D6"/>
    <w:rsid w:val="00716EE6"/>
    <w:rsid w:val="00731C1E"/>
    <w:rsid w:val="00736D09"/>
    <w:rsid w:val="00744574"/>
    <w:rsid w:val="007504F4"/>
    <w:rsid w:val="007530A4"/>
    <w:rsid w:val="00754616"/>
    <w:rsid w:val="00754D07"/>
    <w:rsid w:val="00760DD9"/>
    <w:rsid w:val="00763C6D"/>
    <w:rsid w:val="0076539B"/>
    <w:rsid w:val="00765820"/>
    <w:rsid w:val="007701AF"/>
    <w:rsid w:val="007715BA"/>
    <w:rsid w:val="0077244C"/>
    <w:rsid w:val="007805AA"/>
    <w:rsid w:val="0078222F"/>
    <w:rsid w:val="0079597D"/>
    <w:rsid w:val="007A0337"/>
    <w:rsid w:val="007A0F1A"/>
    <w:rsid w:val="007A34BF"/>
    <w:rsid w:val="007A3512"/>
    <w:rsid w:val="007A369B"/>
    <w:rsid w:val="007A476A"/>
    <w:rsid w:val="007A4D3E"/>
    <w:rsid w:val="007A79EE"/>
    <w:rsid w:val="007B227D"/>
    <w:rsid w:val="007B37C9"/>
    <w:rsid w:val="007B3C21"/>
    <w:rsid w:val="007B567B"/>
    <w:rsid w:val="007B57D8"/>
    <w:rsid w:val="007C1DAE"/>
    <w:rsid w:val="007C5BC9"/>
    <w:rsid w:val="007D2FF1"/>
    <w:rsid w:val="007D6445"/>
    <w:rsid w:val="007E6140"/>
    <w:rsid w:val="007E6CB1"/>
    <w:rsid w:val="007F0643"/>
    <w:rsid w:val="007F6A9E"/>
    <w:rsid w:val="00802340"/>
    <w:rsid w:val="008023D4"/>
    <w:rsid w:val="00807217"/>
    <w:rsid w:val="008104D7"/>
    <w:rsid w:val="00811F30"/>
    <w:rsid w:val="00817B70"/>
    <w:rsid w:val="00821D1D"/>
    <w:rsid w:val="008221C1"/>
    <w:rsid w:val="00831736"/>
    <w:rsid w:val="00837AE7"/>
    <w:rsid w:val="008410B2"/>
    <w:rsid w:val="00841671"/>
    <w:rsid w:val="008422A1"/>
    <w:rsid w:val="0084346E"/>
    <w:rsid w:val="00846544"/>
    <w:rsid w:val="00846640"/>
    <w:rsid w:val="00850FD8"/>
    <w:rsid w:val="00851A37"/>
    <w:rsid w:val="00851E8C"/>
    <w:rsid w:val="00852D0F"/>
    <w:rsid w:val="0086117E"/>
    <w:rsid w:val="0087413F"/>
    <w:rsid w:val="00881D3B"/>
    <w:rsid w:val="00886973"/>
    <w:rsid w:val="0089391D"/>
    <w:rsid w:val="00897499"/>
    <w:rsid w:val="00897FC9"/>
    <w:rsid w:val="008A2FF3"/>
    <w:rsid w:val="008A5F8E"/>
    <w:rsid w:val="008A706D"/>
    <w:rsid w:val="008A7C5F"/>
    <w:rsid w:val="008B3A6A"/>
    <w:rsid w:val="008C0446"/>
    <w:rsid w:val="008C04AD"/>
    <w:rsid w:val="008C1ACC"/>
    <w:rsid w:val="008C7114"/>
    <w:rsid w:val="008D15AF"/>
    <w:rsid w:val="008D1BC6"/>
    <w:rsid w:val="008D3037"/>
    <w:rsid w:val="008D3B86"/>
    <w:rsid w:val="008D543E"/>
    <w:rsid w:val="008D774C"/>
    <w:rsid w:val="008E0512"/>
    <w:rsid w:val="008E4CE5"/>
    <w:rsid w:val="008E757D"/>
    <w:rsid w:val="00902A11"/>
    <w:rsid w:val="00903DA3"/>
    <w:rsid w:val="00907B52"/>
    <w:rsid w:val="009102E7"/>
    <w:rsid w:val="0091357B"/>
    <w:rsid w:val="00915125"/>
    <w:rsid w:val="00915F0F"/>
    <w:rsid w:val="00917080"/>
    <w:rsid w:val="00920522"/>
    <w:rsid w:val="0092209D"/>
    <w:rsid w:val="00922F48"/>
    <w:rsid w:val="00926FC6"/>
    <w:rsid w:val="009300BD"/>
    <w:rsid w:val="00933E7D"/>
    <w:rsid w:val="00940423"/>
    <w:rsid w:val="009414B3"/>
    <w:rsid w:val="00944D11"/>
    <w:rsid w:val="009573D5"/>
    <w:rsid w:val="00961765"/>
    <w:rsid w:val="00965712"/>
    <w:rsid w:val="0096766A"/>
    <w:rsid w:val="00967A8F"/>
    <w:rsid w:val="00981AB1"/>
    <w:rsid w:val="00982E7B"/>
    <w:rsid w:val="00986469"/>
    <w:rsid w:val="009943D6"/>
    <w:rsid w:val="00997114"/>
    <w:rsid w:val="009A4385"/>
    <w:rsid w:val="009A5CB2"/>
    <w:rsid w:val="009C1C2D"/>
    <w:rsid w:val="009C34C9"/>
    <w:rsid w:val="009C3806"/>
    <w:rsid w:val="009C5865"/>
    <w:rsid w:val="009D5C6C"/>
    <w:rsid w:val="009D7A69"/>
    <w:rsid w:val="009E0526"/>
    <w:rsid w:val="009E07AB"/>
    <w:rsid w:val="009E2C40"/>
    <w:rsid w:val="009E3CF6"/>
    <w:rsid w:val="009E5091"/>
    <w:rsid w:val="009E7AC4"/>
    <w:rsid w:val="009F01EE"/>
    <w:rsid w:val="009F0ED1"/>
    <w:rsid w:val="009F1CB9"/>
    <w:rsid w:val="009F2493"/>
    <w:rsid w:val="009F5037"/>
    <w:rsid w:val="009F5D74"/>
    <w:rsid w:val="00A03C4E"/>
    <w:rsid w:val="00A07457"/>
    <w:rsid w:val="00A226C7"/>
    <w:rsid w:val="00A22A91"/>
    <w:rsid w:val="00A24C4E"/>
    <w:rsid w:val="00A26691"/>
    <w:rsid w:val="00A2678B"/>
    <w:rsid w:val="00A337D5"/>
    <w:rsid w:val="00A453A7"/>
    <w:rsid w:val="00A5140D"/>
    <w:rsid w:val="00A60C0F"/>
    <w:rsid w:val="00A60D75"/>
    <w:rsid w:val="00A60DDD"/>
    <w:rsid w:val="00A64E79"/>
    <w:rsid w:val="00A76C90"/>
    <w:rsid w:val="00A81287"/>
    <w:rsid w:val="00A819D1"/>
    <w:rsid w:val="00A81EC0"/>
    <w:rsid w:val="00A969FA"/>
    <w:rsid w:val="00A97BC8"/>
    <w:rsid w:val="00AA3854"/>
    <w:rsid w:val="00AA48CA"/>
    <w:rsid w:val="00AA71CB"/>
    <w:rsid w:val="00AB0FC7"/>
    <w:rsid w:val="00AB53FE"/>
    <w:rsid w:val="00AC54EC"/>
    <w:rsid w:val="00AD41C0"/>
    <w:rsid w:val="00AD4292"/>
    <w:rsid w:val="00AD5428"/>
    <w:rsid w:val="00AE13D1"/>
    <w:rsid w:val="00AE20B2"/>
    <w:rsid w:val="00AE28D3"/>
    <w:rsid w:val="00AE4AC5"/>
    <w:rsid w:val="00AE7242"/>
    <w:rsid w:val="00AF340B"/>
    <w:rsid w:val="00AF4817"/>
    <w:rsid w:val="00AF5D75"/>
    <w:rsid w:val="00B00C33"/>
    <w:rsid w:val="00B01B02"/>
    <w:rsid w:val="00B026C4"/>
    <w:rsid w:val="00B05043"/>
    <w:rsid w:val="00B05657"/>
    <w:rsid w:val="00B05FD8"/>
    <w:rsid w:val="00B071A3"/>
    <w:rsid w:val="00B077BC"/>
    <w:rsid w:val="00B16D93"/>
    <w:rsid w:val="00B26A6A"/>
    <w:rsid w:val="00B30FCD"/>
    <w:rsid w:val="00B31EEA"/>
    <w:rsid w:val="00B3549C"/>
    <w:rsid w:val="00B422A3"/>
    <w:rsid w:val="00B43CDC"/>
    <w:rsid w:val="00B44042"/>
    <w:rsid w:val="00B4457C"/>
    <w:rsid w:val="00B51F53"/>
    <w:rsid w:val="00B66676"/>
    <w:rsid w:val="00B66DC3"/>
    <w:rsid w:val="00B67007"/>
    <w:rsid w:val="00B80423"/>
    <w:rsid w:val="00B82A6F"/>
    <w:rsid w:val="00B91A04"/>
    <w:rsid w:val="00BA3A2E"/>
    <w:rsid w:val="00BA61CD"/>
    <w:rsid w:val="00BA70CE"/>
    <w:rsid w:val="00BB1ABD"/>
    <w:rsid w:val="00BB478F"/>
    <w:rsid w:val="00BC0679"/>
    <w:rsid w:val="00BC0DA8"/>
    <w:rsid w:val="00BE2F6C"/>
    <w:rsid w:val="00BE3077"/>
    <w:rsid w:val="00BE7BF8"/>
    <w:rsid w:val="00BF3C4E"/>
    <w:rsid w:val="00BF703A"/>
    <w:rsid w:val="00C0192C"/>
    <w:rsid w:val="00C01B94"/>
    <w:rsid w:val="00C02498"/>
    <w:rsid w:val="00C106BE"/>
    <w:rsid w:val="00C123FD"/>
    <w:rsid w:val="00C140B9"/>
    <w:rsid w:val="00C22E16"/>
    <w:rsid w:val="00C31729"/>
    <w:rsid w:val="00C32062"/>
    <w:rsid w:val="00C37B65"/>
    <w:rsid w:val="00C4283F"/>
    <w:rsid w:val="00C5676B"/>
    <w:rsid w:val="00C62815"/>
    <w:rsid w:val="00C6291E"/>
    <w:rsid w:val="00C64FE4"/>
    <w:rsid w:val="00C661E9"/>
    <w:rsid w:val="00C67590"/>
    <w:rsid w:val="00C70752"/>
    <w:rsid w:val="00C75505"/>
    <w:rsid w:val="00C779F4"/>
    <w:rsid w:val="00C837C2"/>
    <w:rsid w:val="00C84210"/>
    <w:rsid w:val="00C8617F"/>
    <w:rsid w:val="00C901BA"/>
    <w:rsid w:val="00CA0E4A"/>
    <w:rsid w:val="00CA1630"/>
    <w:rsid w:val="00CA267D"/>
    <w:rsid w:val="00CA3092"/>
    <w:rsid w:val="00CA3624"/>
    <w:rsid w:val="00CA6FC9"/>
    <w:rsid w:val="00CB05A7"/>
    <w:rsid w:val="00CB2D31"/>
    <w:rsid w:val="00CB7220"/>
    <w:rsid w:val="00CC0277"/>
    <w:rsid w:val="00CC05FE"/>
    <w:rsid w:val="00CC11CE"/>
    <w:rsid w:val="00CC2186"/>
    <w:rsid w:val="00CD5C7C"/>
    <w:rsid w:val="00CD67F4"/>
    <w:rsid w:val="00CE1E5E"/>
    <w:rsid w:val="00CE38DB"/>
    <w:rsid w:val="00CE7B56"/>
    <w:rsid w:val="00CF5984"/>
    <w:rsid w:val="00D0003B"/>
    <w:rsid w:val="00D004BB"/>
    <w:rsid w:val="00D007F6"/>
    <w:rsid w:val="00D01752"/>
    <w:rsid w:val="00D02915"/>
    <w:rsid w:val="00D030ED"/>
    <w:rsid w:val="00D076A8"/>
    <w:rsid w:val="00D07E49"/>
    <w:rsid w:val="00D108C2"/>
    <w:rsid w:val="00D1752D"/>
    <w:rsid w:val="00D210AD"/>
    <w:rsid w:val="00D23AD1"/>
    <w:rsid w:val="00D26A09"/>
    <w:rsid w:val="00D31AF1"/>
    <w:rsid w:val="00D35511"/>
    <w:rsid w:val="00D37488"/>
    <w:rsid w:val="00D37F68"/>
    <w:rsid w:val="00D46DD7"/>
    <w:rsid w:val="00D57EE0"/>
    <w:rsid w:val="00D73034"/>
    <w:rsid w:val="00D7538B"/>
    <w:rsid w:val="00D75971"/>
    <w:rsid w:val="00D76705"/>
    <w:rsid w:val="00D8716B"/>
    <w:rsid w:val="00D93BD5"/>
    <w:rsid w:val="00D93C7E"/>
    <w:rsid w:val="00D9442B"/>
    <w:rsid w:val="00D96FF6"/>
    <w:rsid w:val="00D97251"/>
    <w:rsid w:val="00DA5B87"/>
    <w:rsid w:val="00DA6F32"/>
    <w:rsid w:val="00DA7BBE"/>
    <w:rsid w:val="00DB245C"/>
    <w:rsid w:val="00DC3811"/>
    <w:rsid w:val="00DC5A51"/>
    <w:rsid w:val="00DC6724"/>
    <w:rsid w:val="00DD11BF"/>
    <w:rsid w:val="00DD3FDD"/>
    <w:rsid w:val="00DE3500"/>
    <w:rsid w:val="00DE5B86"/>
    <w:rsid w:val="00DE6868"/>
    <w:rsid w:val="00DF068C"/>
    <w:rsid w:val="00DF1282"/>
    <w:rsid w:val="00E014C0"/>
    <w:rsid w:val="00E07A96"/>
    <w:rsid w:val="00E12A64"/>
    <w:rsid w:val="00E1409F"/>
    <w:rsid w:val="00E179A0"/>
    <w:rsid w:val="00E2065E"/>
    <w:rsid w:val="00E25199"/>
    <w:rsid w:val="00E27E80"/>
    <w:rsid w:val="00E337FB"/>
    <w:rsid w:val="00E343B7"/>
    <w:rsid w:val="00E403EA"/>
    <w:rsid w:val="00E42892"/>
    <w:rsid w:val="00E4456F"/>
    <w:rsid w:val="00E45E04"/>
    <w:rsid w:val="00E47D51"/>
    <w:rsid w:val="00E52D7C"/>
    <w:rsid w:val="00E54273"/>
    <w:rsid w:val="00E54473"/>
    <w:rsid w:val="00E606EB"/>
    <w:rsid w:val="00E61B05"/>
    <w:rsid w:val="00E66031"/>
    <w:rsid w:val="00E81ED2"/>
    <w:rsid w:val="00E824EA"/>
    <w:rsid w:val="00E8261E"/>
    <w:rsid w:val="00E865B0"/>
    <w:rsid w:val="00E87325"/>
    <w:rsid w:val="00E87F6B"/>
    <w:rsid w:val="00E9320E"/>
    <w:rsid w:val="00E960E5"/>
    <w:rsid w:val="00E963F9"/>
    <w:rsid w:val="00E9768B"/>
    <w:rsid w:val="00EA21BB"/>
    <w:rsid w:val="00EA2237"/>
    <w:rsid w:val="00EA4A96"/>
    <w:rsid w:val="00EB0308"/>
    <w:rsid w:val="00EB0A5B"/>
    <w:rsid w:val="00EB17AB"/>
    <w:rsid w:val="00EB2ACF"/>
    <w:rsid w:val="00EB6B5D"/>
    <w:rsid w:val="00EC4A00"/>
    <w:rsid w:val="00EC6C9A"/>
    <w:rsid w:val="00ED1827"/>
    <w:rsid w:val="00ED3CD7"/>
    <w:rsid w:val="00EE0599"/>
    <w:rsid w:val="00EE059F"/>
    <w:rsid w:val="00EE398C"/>
    <w:rsid w:val="00EF048E"/>
    <w:rsid w:val="00EF15CF"/>
    <w:rsid w:val="00EF177E"/>
    <w:rsid w:val="00EF2CFF"/>
    <w:rsid w:val="00EF3754"/>
    <w:rsid w:val="00F03031"/>
    <w:rsid w:val="00F05FC8"/>
    <w:rsid w:val="00F06E7E"/>
    <w:rsid w:val="00F15574"/>
    <w:rsid w:val="00F20B05"/>
    <w:rsid w:val="00F26B92"/>
    <w:rsid w:val="00F31BD2"/>
    <w:rsid w:val="00F324C0"/>
    <w:rsid w:val="00F37A1E"/>
    <w:rsid w:val="00F47358"/>
    <w:rsid w:val="00F50701"/>
    <w:rsid w:val="00F50AEA"/>
    <w:rsid w:val="00F54A11"/>
    <w:rsid w:val="00F56307"/>
    <w:rsid w:val="00F605A7"/>
    <w:rsid w:val="00F6155D"/>
    <w:rsid w:val="00F672C8"/>
    <w:rsid w:val="00F72997"/>
    <w:rsid w:val="00F753E0"/>
    <w:rsid w:val="00F856B9"/>
    <w:rsid w:val="00F9129F"/>
    <w:rsid w:val="00F92D01"/>
    <w:rsid w:val="00F945CB"/>
    <w:rsid w:val="00FA3BB2"/>
    <w:rsid w:val="00FB76EF"/>
    <w:rsid w:val="00FB7744"/>
    <w:rsid w:val="00FC2473"/>
    <w:rsid w:val="00FC34D1"/>
    <w:rsid w:val="00FC57C1"/>
    <w:rsid w:val="00FC68C8"/>
    <w:rsid w:val="00FC69B2"/>
    <w:rsid w:val="00FC6A05"/>
    <w:rsid w:val="00FC6FBD"/>
    <w:rsid w:val="00FD4FA3"/>
    <w:rsid w:val="00FD5008"/>
    <w:rsid w:val="00FE0075"/>
    <w:rsid w:val="00FE28DC"/>
    <w:rsid w:val="00FF06F3"/>
    <w:rsid w:val="00FF28A4"/>
    <w:rsid w:val="00FF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878C0D-3A60-44F8-8197-B867402A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924A9"/>
    <w:rPr>
      <w:rFonts w:ascii="Times New Roman" w:hAnsi="Times New Roman" w:cs="Times New Roman" w:hint="default"/>
      <w:b w:val="0"/>
      <w:bCs w:val="0"/>
      <w:i w:val="0"/>
      <w:iCs w:val="0"/>
      <w:color w:val="000000"/>
      <w:sz w:val="28"/>
      <w:szCs w:val="28"/>
    </w:rPr>
  </w:style>
  <w:style w:type="paragraph" w:styleId="NormalWeb">
    <w:name w:val="Normal (Web)"/>
    <w:basedOn w:val="Normal"/>
    <w:unhideWhenUsed/>
    <w:rsid w:val="003A46F0"/>
    <w:pPr>
      <w:spacing w:before="100" w:beforeAutospacing="1" w:after="100" w:afterAutospacing="1"/>
    </w:pPr>
  </w:style>
  <w:style w:type="paragraph" w:styleId="BodyTextIndent">
    <w:name w:val="Body Text Indent"/>
    <w:basedOn w:val="Normal"/>
    <w:link w:val="BodyTextIndentChar"/>
    <w:rsid w:val="00736D09"/>
    <w:pPr>
      <w:ind w:firstLine="720"/>
      <w:jc w:val="both"/>
    </w:pPr>
    <w:rPr>
      <w:rFonts w:ascii="VNI-Times" w:hAnsi="VNI-Times"/>
      <w:sz w:val="28"/>
      <w:szCs w:val="20"/>
    </w:rPr>
  </w:style>
  <w:style w:type="character" w:customStyle="1" w:styleId="BodyTextIndentChar">
    <w:name w:val="Body Text Indent Char"/>
    <w:link w:val="BodyTextIndent"/>
    <w:rsid w:val="00736D09"/>
    <w:rPr>
      <w:rFonts w:ascii="VNI-Times" w:hAnsi="VNI-Times"/>
      <w:sz w:val="28"/>
      <w:lang w:val="en-US" w:eastAsia="en-US" w:bidi="ar-SA"/>
    </w:rPr>
  </w:style>
  <w:style w:type="table" w:styleId="TableGrid">
    <w:name w:val="Table Grid"/>
    <w:basedOn w:val="TableNormal"/>
    <w:uiPriority w:val="39"/>
    <w:rsid w:val="00F50701"/>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4pt">
    <w:name w:val="Body Text Indent + 14 pt"/>
    <w:aliases w:val="Blue,Condensed by  0,2 pt"/>
    <w:basedOn w:val="BodyTextIndent"/>
    <w:rsid w:val="00E52D7C"/>
    <w:pPr>
      <w:spacing w:before="60" w:after="120"/>
    </w:pPr>
    <w:rPr>
      <w:rFonts w:ascii="Times New Roman" w:hAnsi="Times New Roman"/>
      <w:color w:val="0000FF"/>
      <w:szCs w:val="28"/>
      <w:lang w:val="sv-SE"/>
    </w:rPr>
  </w:style>
  <w:style w:type="paragraph" w:styleId="BalloonText">
    <w:name w:val="Balloon Text"/>
    <w:basedOn w:val="Normal"/>
    <w:link w:val="BalloonTextChar"/>
    <w:rsid w:val="00E2065E"/>
    <w:rPr>
      <w:rFonts w:ascii="Segoe UI" w:hAnsi="Segoe UI" w:cs="Segoe UI"/>
      <w:sz w:val="18"/>
      <w:szCs w:val="18"/>
    </w:rPr>
  </w:style>
  <w:style w:type="character" w:customStyle="1" w:styleId="BalloonTextChar">
    <w:name w:val="Balloon Text Char"/>
    <w:link w:val="BalloonText"/>
    <w:rsid w:val="00E20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0A62-A40D-4697-8F27-27D7116F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Mẫu số 09</vt:lpstr>
    </vt:vector>
  </TitlesOfParts>
  <Company>HOME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09</dc:title>
  <dc:subject/>
  <dc:creator>User</dc:creator>
  <cp:keywords/>
  <cp:lastModifiedBy>Vy Dương</cp:lastModifiedBy>
  <cp:revision>4</cp:revision>
  <cp:lastPrinted>2024-06-21T02:02:00Z</cp:lastPrinted>
  <dcterms:created xsi:type="dcterms:W3CDTF">2024-06-20T02:30:00Z</dcterms:created>
  <dcterms:modified xsi:type="dcterms:W3CDTF">2024-06-21T02:02:00Z</dcterms:modified>
</cp:coreProperties>
</file>